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4" w:rsidRDefault="002E05A4" w:rsidP="002E05A4">
      <w:pPr>
        <w:ind w:firstLine="708"/>
        <w:jc w:val="both"/>
      </w:pPr>
      <w:r>
        <w:t xml:space="preserve">              </w:t>
      </w: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rPr>
          <w:rFonts w:cs="Arial"/>
          <w:sz w:val="28"/>
          <w:szCs w:val="28"/>
        </w:rPr>
      </w:pPr>
    </w:p>
    <w:p w:rsidR="002E05A4" w:rsidRDefault="002E05A4" w:rsidP="002E05A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</w:p>
    <w:p w:rsidR="002E05A4" w:rsidRDefault="002E05A4" w:rsidP="002E05A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СИСТЕМЫ ОЦЕНКИ КАЧЕСТВА ОБРАЗОВАНИЯ</w:t>
      </w:r>
    </w:p>
    <w:p w:rsidR="002E05A4" w:rsidRDefault="002E05A4" w:rsidP="002E05A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rFonts w:cs="Arial"/>
          <w:sz w:val="28"/>
          <w:szCs w:val="28"/>
        </w:rPr>
      </w:pPr>
    </w:p>
    <w:p w:rsidR="002E05A4" w:rsidRDefault="002E05A4" w:rsidP="002E05A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Санкт-Петербург 201</w:t>
      </w:r>
      <w:r w:rsidR="00477E9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г.</w:t>
      </w:r>
    </w:p>
    <w:p w:rsidR="002E05A4" w:rsidRDefault="002E05A4" w:rsidP="002E05A4">
      <w:pPr>
        <w:pStyle w:val="2"/>
        <w:rPr>
          <w:b w:val="0"/>
          <w:sz w:val="28"/>
          <w:szCs w:val="28"/>
        </w:rPr>
      </w:pPr>
    </w:p>
    <w:p w:rsidR="00DB588F" w:rsidRDefault="00DB588F" w:rsidP="002E05A4">
      <w:pPr>
        <w:pStyle w:val="21"/>
        <w:spacing w:after="0" w:line="240" w:lineRule="auto"/>
        <w:ind w:left="0" w:right="459"/>
        <w:jc w:val="right"/>
        <w:rPr>
          <w:sz w:val="28"/>
          <w:szCs w:val="28"/>
        </w:rPr>
      </w:pPr>
    </w:p>
    <w:p w:rsidR="00DB588F" w:rsidRDefault="00DB588F" w:rsidP="002E05A4">
      <w:pPr>
        <w:pStyle w:val="21"/>
        <w:spacing w:after="0" w:line="240" w:lineRule="auto"/>
        <w:ind w:left="0" w:right="459"/>
        <w:jc w:val="right"/>
        <w:rPr>
          <w:sz w:val="28"/>
          <w:szCs w:val="28"/>
        </w:rPr>
      </w:pPr>
    </w:p>
    <w:p w:rsidR="00DB588F" w:rsidRDefault="00DB588F" w:rsidP="002E05A4">
      <w:pPr>
        <w:pStyle w:val="21"/>
        <w:spacing w:after="0" w:line="240" w:lineRule="auto"/>
        <w:ind w:left="0" w:right="459"/>
        <w:jc w:val="right"/>
        <w:rPr>
          <w:sz w:val="28"/>
          <w:szCs w:val="28"/>
        </w:rPr>
      </w:pPr>
    </w:p>
    <w:p w:rsidR="00DB588F" w:rsidRDefault="00DB588F" w:rsidP="002E05A4">
      <w:pPr>
        <w:pStyle w:val="21"/>
        <w:spacing w:after="0" w:line="240" w:lineRule="auto"/>
        <w:ind w:left="0" w:right="459"/>
        <w:jc w:val="right"/>
        <w:rPr>
          <w:sz w:val="28"/>
          <w:szCs w:val="28"/>
        </w:rPr>
      </w:pPr>
    </w:p>
    <w:p w:rsidR="00DB588F" w:rsidRDefault="00DB588F" w:rsidP="002E05A4">
      <w:pPr>
        <w:pStyle w:val="21"/>
        <w:spacing w:after="0" w:line="240" w:lineRule="auto"/>
        <w:ind w:left="0" w:right="459"/>
        <w:jc w:val="right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2E05A4" w:rsidTr="002E05A4">
        <w:tc>
          <w:tcPr>
            <w:tcW w:w="648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</w:t>
            </w: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05A4" w:rsidTr="002E05A4">
        <w:tc>
          <w:tcPr>
            <w:tcW w:w="648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Основные положения РСОКО……………………………….</w:t>
            </w: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2E05A4" w:rsidRDefault="002E05A4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2E05A4" w:rsidTr="002E05A4">
        <w:tc>
          <w:tcPr>
            <w:tcW w:w="648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Внешняя оценка качества образования……………………..</w:t>
            </w: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2E05A4" w:rsidRDefault="002E05A4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2E05A4" w:rsidTr="002E05A4">
        <w:tc>
          <w:tcPr>
            <w:tcW w:w="648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380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 оценка качества образования…………………</w:t>
            </w: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05A4" w:rsidTr="002E05A4">
        <w:tc>
          <w:tcPr>
            <w:tcW w:w="648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80" w:type="dxa"/>
            <w:hideMark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организации и проведения оценки качества образования……………………………………………………</w:t>
            </w:r>
          </w:p>
        </w:tc>
        <w:tc>
          <w:tcPr>
            <w:tcW w:w="1440" w:type="dxa"/>
          </w:tcPr>
          <w:p w:rsidR="002E05A4" w:rsidRDefault="002E05A4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2E05A4" w:rsidRDefault="002E05A4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5A4" w:rsidTr="002E05A4">
        <w:tc>
          <w:tcPr>
            <w:tcW w:w="648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– правовое обеспечение РСОКО………………</w:t>
            </w:r>
          </w:p>
        </w:tc>
        <w:tc>
          <w:tcPr>
            <w:tcW w:w="1440" w:type="dxa"/>
          </w:tcPr>
          <w:p w:rsidR="002E05A4" w:rsidRDefault="002E05A4">
            <w:pPr>
              <w:pStyle w:val="1"/>
              <w:rPr>
                <w:b w:val="0"/>
                <w:szCs w:val="28"/>
              </w:rPr>
            </w:pPr>
          </w:p>
          <w:p w:rsidR="002E05A4" w:rsidRDefault="002E05A4">
            <w:pPr>
              <w:jc w:val="center"/>
            </w:pPr>
            <w:r>
              <w:t>14</w:t>
            </w:r>
          </w:p>
        </w:tc>
      </w:tr>
      <w:tr w:rsidR="002E05A4" w:rsidTr="002E05A4">
        <w:tc>
          <w:tcPr>
            <w:tcW w:w="648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bCs w:val="0"/>
                <w:iCs/>
                <w:color w:val="000000"/>
                <w:szCs w:val="28"/>
              </w:rPr>
            </w:pPr>
          </w:p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Cs w:val="28"/>
              </w:rPr>
              <w:t>Общественная и профессиональная экспертиза качества образования…………………………………………………..</w:t>
            </w:r>
          </w:p>
        </w:tc>
        <w:tc>
          <w:tcPr>
            <w:tcW w:w="1440" w:type="dxa"/>
          </w:tcPr>
          <w:p w:rsidR="002E05A4" w:rsidRDefault="002E05A4">
            <w:pPr>
              <w:pStyle w:val="1"/>
              <w:rPr>
                <w:b w:val="0"/>
                <w:szCs w:val="28"/>
              </w:rPr>
            </w:pPr>
          </w:p>
          <w:p w:rsidR="002E05A4" w:rsidRDefault="002E05A4">
            <w:pPr>
              <w:jc w:val="center"/>
            </w:pPr>
          </w:p>
          <w:p w:rsidR="002E05A4" w:rsidRDefault="002E05A4">
            <w:pPr>
              <w:jc w:val="center"/>
            </w:pPr>
            <w:r>
              <w:t>14</w:t>
            </w:r>
          </w:p>
        </w:tc>
      </w:tr>
      <w:tr w:rsidR="002E05A4" w:rsidTr="002E05A4">
        <w:tc>
          <w:tcPr>
            <w:tcW w:w="648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</w:p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Показатели эффективности реализации концепции РСОКО</w:t>
            </w:r>
          </w:p>
        </w:tc>
        <w:tc>
          <w:tcPr>
            <w:tcW w:w="1440" w:type="dxa"/>
          </w:tcPr>
          <w:p w:rsidR="002E05A4" w:rsidRDefault="002E05A4">
            <w:pPr>
              <w:pStyle w:val="1"/>
              <w:rPr>
                <w:b w:val="0"/>
                <w:szCs w:val="28"/>
              </w:rPr>
            </w:pPr>
          </w:p>
          <w:p w:rsidR="002E05A4" w:rsidRDefault="002E05A4">
            <w:pPr>
              <w:jc w:val="center"/>
            </w:pPr>
            <w:r>
              <w:t>15</w:t>
            </w:r>
          </w:p>
        </w:tc>
      </w:tr>
      <w:tr w:rsidR="002E05A4" w:rsidTr="002E05A4">
        <w:tc>
          <w:tcPr>
            <w:tcW w:w="648" w:type="dxa"/>
          </w:tcPr>
          <w:p w:rsidR="002E05A4" w:rsidRDefault="002E05A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</w:p>
          <w:p w:rsidR="002E05A4" w:rsidRDefault="002E05A4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Заключение…………………………………………………….</w:t>
            </w:r>
          </w:p>
        </w:tc>
        <w:tc>
          <w:tcPr>
            <w:tcW w:w="1440" w:type="dxa"/>
          </w:tcPr>
          <w:p w:rsidR="002E05A4" w:rsidRDefault="002E05A4">
            <w:pPr>
              <w:pStyle w:val="1"/>
              <w:rPr>
                <w:b w:val="0"/>
                <w:szCs w:val="28"/>
                <w:lang w:val="en-US"/>
              </w:rPr>
            </w:pPr>
          </w:p>
          <w:p w:rsidR="002E05A4" w:rsidRDefault="002E05A4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</w:tbl>
    <w:p w:rsidR="002E05A4" w:rsidRDefault="002E05A4" w:rsidP="002E05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E05A4" w:rsidRDefault="002E05A4" w:rsidP="002E05A4">
      <w:pPr>
        <w:pStyle w:val="1"/>
        <w:rPr>
          <w:szCs w:val="28"/>
        </w:rPr>
      </w:pPr>
      <w:r>
        <w:rPr>
          <w:b w:val="0"/>
          <w:bCs w:val="0"/>
          <w:szCs w:val="28"/>
        </w:rPr>
        <w:br w:type="page"/>
      </w:r>
      <w:bookmarkStart w:id="0" w:name="_Toc161045855"/>
      <w:r>
        <w:rPr>
          <w:szCs w:val="28"/>
        </w:rPr>
        <w:lastRenderedPageBreak/>
        <w:t>Введение</w:t>
      </w:r>
      <w:bookmarkEnd w:id="0"/>
    </w:p>
    <w:p w:rsidR="002E05A4" w:rsidRDefault="002E05A4" w:rsidP="002E05A4">
      <w:pPr>
        <w:rPr>
          <w:sz w:val="28"/>
          <w:szCs w:val="28"/>
        </w:rPr>
      </w:pP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десятилетие разработка подходов к оценке качества образования (далее – ОКО) осуществляется через систему </w:t>
      </w:r>
      <w:r w:rsidR="000F6265">
        <w:rPr>
          <w:sz w:val="28"/>
          <w:szCs w:val="28"/>
        </w:rPr>
        <w:t xml:space="preserve">международного, </w:t>
      </w:r>
      <w:r>
        <w:rPr>
          <w:sz w:val="28"/>
          <w:szCs w:val="28"/>
        </w:rPr>
        <w:t>всероссийского, регионального</w:t>
      </w:r>
      <w:bookmarkStart w:id="1" w:name="_GoBack"/>
      <w:bookmarkEnd w:id="1"/>
      <w:r>
        <w:rPr>
          <w:sz w:val="28"/>
          <w:szCs w:val="28"/>
        </w:rPr>
        <w:t xml:space="preserve"> мониторинга качества образования.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Данная концепция рассматривает региональную систему оценки качества образования (далее – РСОКО) как систему, прежде всего, внешней оценки результатов образования в интересах личности, общества, рынка труда, государства и непосредственно самой системы образования.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Нормативными основаниями для разработки настоящей концепции являются: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 Федеральный </w:t>
      </w:r>
      <w:hyperlink r:id="rId5" w:history="1">
        <w:r>
          <w:rPr>
            <w:rStyle w:val="a3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 от 29.12.2012 N 273-ФЗ «Об образовании в Российской Федерации»;</w:t>
      </w:r>
    </w:p>
    <w:p w:rsidR="002E05A4" w:rsidRDefault="002E05A4" w:rsidP="002E05A4">
      <w:pPr>
        <w:pStyle w:val="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 Указ Президента Российской Федерации от 7 мая 2012 года № 599 «О мерах по реализации государственной политики в области образования и науки»;</w:t>
      </w:r>
    </w:p>
    <w:p w:rsidR="002E05A4" w:rsidRDefault="002E05A4" w:rsidP="002E05A4">
      <w:pPr>
        <w:pStyle w:val="11"/>
        <w:spacing w:after="0" w:line="240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1662-р); </w:t>
      </w:r>
    </w:p>
    <w:p w:rsidR="002E05A4" w:rsidRDefault="002E05A4" w:rsidP="002E05A4">
      <w:pPr>
        <w:pStyle w:val="11"/>
        <w:spacing w:after="0" w:line="240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Стратегия инновационного развития Российской Федерации на период до 2020 года (распоряжение Правительства Российской Федерации от 8 декабря 2011 г. № 2227-р); </w:t>
      </w:r>
    </w:p>
    <w:p w:rsidR="002E05A4" w:rsidRDefault="002E05A4" w:rsidP="002E05A4">
      <w:pPr>
        <w:pStyle w:val="11"/>
        <w:spacing w:after="0" w:line="240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Стратегия развития информационного общества в Российской Федерации (утверждена Президентом Российской Федерации 7 февраля 2008 г. № Пр-212);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 Федеральная целевая программа развития образования на 2011-2015 годы </w:t>
      </w:r>
      <w:r>
        <w:rPr>
          <w:iCs/>
          <w:sz w:val="28"/>
          <w:szCs w:val="28"/>
        </w:rPr>
        <w:t>(постановление Правительства Российской Федерации от 7 февраля 2011 г. № 61)</w:t>
      </w:r>
      <w:r>
        <w:rPr>
          <w:sz w:val="28"/>
          <w:szCs w:val="28"/>
        </w:rPr>
        <w:t>;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 Государственная программа Российской Федерации «Развитие образования» на 2013-2020 годы </w:t>
      </w:r>
      <w:r>
        <w:rPr>
          <w:iCs/>
          <w:sz w:val="28"/>
          <w:szCs w:val="28"/>
        </w:rPr>
        <w:t>(Распоряжение Правительства Российской Федерации от 22.11.2012 г. №2198-р)</w:t>
      </w:r>
      <w:r>
        <w:rPr>
          <w:sz w:val="28"/>
          <w:szCs w:val="28"/>
        </w:rPr>
        <w:t>;</w:t>
      </w:r>
    </w:p>
    <w:p w:rsidR="002E05A4" w:rsidRDefault="002E05A4" w:rsidP="002E05A4">
      <w:pPr>
        <w:pStyle w:val="3"/>
        <w:spacing w:line="240" w:lineRule="auto"/>
        <w:jc w:val="left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 Национальная образовательная инициатива «Наша новая школа» </w:t>
      </w:r>
      <w:r>
        <w:rPr>
          <w:color w:val="222222"/>
          <w:sz w:val="28"/>
          <w:szCs w:val="28"/>
        </w:rPr>
        <w:t>04.02. 2010 г. Пр-271</w:t>
      </w:r>
    </w:p>
    <w:p w:rsidR="002E05A4" w:rsidRDefault="002E05A4" w:rsidP="002E05A4">
      <w:pPr>
        <w:pStyle w:val="3"/>
        <w:spacing w:line="240" w:lineRule="auto"/>
        <w:jc w:val="lef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Федеральный государственный стандарт начального образования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г. № 373, в ред. приказов от 26.11.  2010 г. № 1241, от 22.09.2011 г. № 2357</w:t>
      </w:r>
      <w:proofErr w:type="gramStart"/>
      <w:r>
        <w:rPr>
          <w:color w:val="222222"/>
          <w:sz w:val="28"/>
          <w:szCs w:val="28"/>
        </w:rPr>
        <w:t xml:space="preserve"> )</w:t>
      </w:r>
      <w:proofErr w:type="gramEnd"/>
    </w:p>
    <w:p w:rsidR="002E05A4" w:rsidRDefault="002E05A4" w:rsidP="002E05A4">
      <w:pPr>
        <w:pStyle w:val="3"/>
        <w:spacing w:line="240" w:lineRule="auto"/>
        <w:jc w:val="lef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Федеральный государственный стандарт основного общего образования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г. № 1897)</w:t>
      </w:r>
    </w:p>
    <w:p w:rsidR="002E05A4" w:rsidRDefault="002E05A4" w:rsidP="002E05A4">
      <w:pPr>
        <w:pStyle w:val="3"/>
        <w:spacing w:line="240" w:lineRule="auto"/>
        <w:jc w:val="left"/>
        <w:rPr>
          <w:sz w:val="28"/>
          <w:szCs w:val="28"/>
        </w:rPr>
      </w:pPr>
      <w:r>
        <w:rPr>
          <w:color w:val="222222"/>
          <w:sz w:val="28"/>
          <w:szCs w:val="28"/>
        </w:rPr>
        <w:t>- Федеральный государственный стандарт среднего (полного) образования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17.05.2012 г. № 413)</w:t>
      </w:r>
    </w:p>
    <w:p w:rsidR="002E05A4" w:rsidRDefault="002E05A4" w:rsidP="002E05A4">
      <w:pPr>
        <w:pStyle w:val="3"/>
        <w:spacing w:line="240" w:lineRule="auto"/>
        <w:jc w:val="left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О порядке аттестации педагогических работников государственных и муниципальных образовательных организаций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24.03.20102 г. № 413</w:t>
      </w:r>
    </w:p>
    <w:p w:rsidR="002E05A4" w:rsidRDefault="002E05A4" w:rsidP="002E05A4">
      <w:pPr>
        <w:pStyle w:val="3"/>
        <w:spacing w:line="240" w:lineRule="auto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Региональные документы 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</w:p>
    <w:p w:rsidR="002E05A4" w:rsidRDefault="002E05A4" w:rsidP="002E05A4">
      <w:pPr>
        <w:pStyle w:val="1"/>
        <w:rPr>
          <w:szCs w:val="28"/>
        </w:rPr>
      </w:pPr>
      <w:bookmarkStart w:id="2" w:name="_Toc161045856"/>
      <w:r>
        <w:rPr>
          <w:szCs w:val="28"/>
        </w:rPr>
        <w:lastRenderedPageBreak/>
        <w:t>I. Основные положения РСОКО</w:t>
      </w:r>
      <w:bookmarkEnd w:id="2"/>
    </w:p>
    <w:p w:rsidR="002E05A4" w:rsidRDefault="002E05A4" w:rsidP="002E05A4">
      <w:pPr>
        <w:rPr>
          <w:sz w:val="28"/>
          <w:szCs w:val="28"/>
        </w:rPr>
      </w:pP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качеством образования</w:t>
      </w:r>
      <w:r>
        <w:rPr>
          <w:sz w:val="28"/>
          <w:szCs w:val="28"/>
        </w:rPr>
        <w:t xml:space="preserve"> в Концепции региональной системы оценки качества образования Ленинградской области (далее – Концепция) понимается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proofErr w:type="gramEnd"/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качества</w:t>
      </w:r>
      <w:r>
        <w:rPr>
          <w:b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подразумевает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 (учреждении), деятельности всей образовательной системы региона и ее территориальных подсистем.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системой оценки качества образования</w:t>
      </w:r>
      <w:r>
        <w:rPr>
          <w:sz w:val="28"/>
          <w:szCs w:val="28"/>
        </w:rPr>
        <w:t xml:space="preserve"> понимается совокупность организационных и функциональных структур, норм, требований и методик, обеспечивающих основанную на единой концептуально-методологической базе оценку 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 ожиданий основных потребителей образовательных услуг.</w:t>
      </w:r>
    </w:p>
    <w:p w:rsidR="002E05A4" w:rsidRDefault="002E05A4" w:rsidP="002E05A4">
      <w:pPr>
        <w:ind w:firstLine="720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Объектом Концепции</w:t>
      </w:r>
      <w:r>
        <w:rPr>
          <w:sz w:val="28"/>
          <w:szCs w:val="28"/>
        </w:rPr>
        <w:t xml:space="preserve"> является региональная система оценки качества образования (РСОКО) в Ленинградской области, отражающая интересы всех субъектов, прямо или косвенно заинтересованных в эффективной деятельности региональной системы образования и ее различных подструктур.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Предметом Концепции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определение целей, задач, подходов, основных принципов, норм, содержания, методов, средств и методик оценки качества образования. 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Основная </w:t>
      </w:r>
      <w:r>
        <w:rPr>
          <w:b/>
          <w:bCs/>
          <w:iCs/>
          <w:sz w:val="28"/>
          <w:szCs w:val="28"/>
        </w:rPr>
        <w:t>стратегическая цель</w:t>
      </w:r>
      <w:r>
        <w:rPr>
          <w:iCs/>
          <w:sz w:val="28"/>
          <w:szCs w:val="28"/>
        </w:rPr>
        <w:t xml:space="preserve"> РСОКО – повышение качества образования в Ленинградской области, </w:t>
      </w:r>
      <w:r>
        <w:rPr>
          <w:b/>
          <w:bCs/>
          <w:iCs/>
          <w:sz w:val="28"/>
          <w:szCs w:val="28"/>
        </w:rPr>
        <w:t>тактической целью</w:t>
      </w:r>
      <w:r>
        <w:rPr>
          <w:iCs/>
          <w:sz w:val="28"/>
          <w:szCs w:val="28"/>
        </w:rPr>
        <w:t xml:space="preserve"> является получение объективной и актуальной информации о состоянии качества образования на территории Ленинградской области, тенденциях его изменения и причинах, влияющих на его уровень, для повышения эффективности управления.</w:t>
      </w:r>
    </w:p>
    <w:p w:rsidR="002E05A4" w:rsidRDefault="002E05A4" w:rsidP="002E05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РСОКО: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разработка и формирование системы критериев, показателей и целевых индикаторов для оценки качества образования на региональном, муниципальном </w:t>
      </w:r>
      <w:proofErr w:type="gramStart"/>
      <w:r>
        <w:rPr>
          <w:iCs/>
          <w:sz w:val="28"/>
          <w:szCs w:val="28"/>
        </w:rPr>
        <w:t>уровнях</w:t>
      </w:r>
      <w:proofErr w:type="gramEnd"/>
      <w:r>
        <w:rPr>
          <w:iCs/>
          <w:sz w:val="28"/>
          <w:szCs w:val="28"/>
        </w:rPr>
        <w:t xml:space="preserve"> и уровне образовательной организации;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формирование системы мониторинговых исследований в сфере образования для своевременного выявления проблем и определения путей их решения;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создание единой системы сбора, систематизации, обработки и хранения статистической информации о состоянии и развитии региональной системы образования;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формирование культуры оценки качества образования на уровне региона, муниципалитета, отдельных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 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включение всех заинтересованных сторон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2E05A4" w:rsidRDefault="002E05A4" w:rsidP="002E05A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формирование и апробация программ подготовки общественных управляющих, общественных и общественно-профессиональных экспертов в области оценки качества образования. 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концепции положены следующие основные </w:t>
      </w:r>
      <w:r>
        <w:rPr>
          <w:b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bookmarkStart w:id="3" w:name="_Toc193653861"/>
      <w:r>
        <w:rPr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открытости и прозрачности процедур оценки качества образования в рамках действующего законодательства;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единства создаваемого пространства оценки качества образования и подходов на различных уровнях региональной системы образования в вопросах реализации основных направлений оценивания (содержания, технологий, используемого инструментария);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bookmarkStart w:id="4" w:name="_Toc194853996"/>
      <w:bookmarkStart w:id="5" w:name="_Toc193653865"/>
      <w:bookmarkEnd w:id="3"/>
      <w:r>
        <w:rPr>
          <w:sz w:val="28"/>
          <w:szCs w:val="28"/>
        </w:rPr>
        <w:t>- применения стандартизированного и технологичного инструментария оценки</w:t>
      </w:r>
      <w:bookmarkEnd w:id="4"/>
      <w:bookmarkEnd w:id="5"/>
      <w:r>
        <w:rPr>
          <w:sz w:val="28"/>
          <w:szCs w:val="28"/>
        </w:rPr>
        <w:t>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минимальной достаточности системы показателей с учетом потребностей разных уровней управления системой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общественности к оценке качества образования на всех уровнях и ступенях.</w:t>
      </w:r>
    </w:p>
    <w:p w:rsidR="002E05A4" w:rsidRDefault="002E05A4" w:rsidP="002E05A4">
      <w:pPr>
        <w:spacing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функции </w:t>
      </w:r>
      <w:r>
        <w:rPr>
          <w:bCs/>
          <w:sz w:val="28"/>
          <w:szCs w:val="28"/>
        </w:rPr>
        <w:t>РСОКО: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нормативно-правового поля, регулирующего и обеспечивающего систему оценки качества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 сопровождение </w:t>
      </w:r>
      <w:proofErr w:type="gramStart"/>
      <w:r>
        <w:rPr>
          <w:sz w:val="28"/>
          <w:szCs w:val="28"/>
        </w:rPr>
        <w:t>деятельности системы обеспечения качества образования</w:t>
      </w:r>
      <w:proofErr w:type="gramEnd"/>
      <w:r>
        <w:rPr>
          <w:sz w:val="28"/>
          <w:szCs w:val="28"/>
        </w:rPr>
        <w:t xml:space="preserve"> на региональном уровне;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показателей и критериев оценки качества образования; 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основных, вспомогательных и управленческих процессов в образовательных системах (организациях), условий и результатов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поддержка в актуальном состоянии баз данных по различным направлениям оценки качества образования, 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обобщение, анализ и представление информации о качественных и количественных характеристиках системы образования и ее отдельных элементов, прогноз основных тенденций развития образовательных организаций, муниципальных систем образования и региональной системы образования в целом;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информирования заинтересованных сторон о результатах образования, осуществление взаимодействия с потребителями информации по вопросам качества образования.</w:t>
      </w:r>
    </w:p>
    <w:p w:rsidR="002E05A4" w:rsidRDefault="002E05A4" w:rsidP="002E05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Организационная структура РСОКО</w:t>
      </w:r>
    </w:p>
    <w:p w:rsidR="002E05A4" w:rsidRDefault="002E05A4" w:rsidP="002E05A4">
      <w:pPr>
        <w:spacing w:after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уровень: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общего и профессионального образования Ленинградской области;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учреждения, специализирующиеся на оценке качества;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организации и объединения.</w:t>
      </w:r>
    </w:p>
    <w:p w:rsidR="002E05A4" w:rsidRDefault="002E05A4" w:rsidP="002E05A4">
      <w:pPr>
        <w:tabs>
          <w:tab w:val="left" w:pos="0"/>
        </w:tabs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Муниципальный уровень: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органы управления образованием;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и психолого-медико-педагогические службы;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организации и объединения.</w:t>
      </w:r>
    </w:p>
    <w:p w:rsidR="002E05A4" w:rsidRDefault="002E05A4" w:rsidP="002E05A4">
      <w:pPr>
        <w:tabs>
          <w:tab w:val="left" w:pos="0"/>
        </w:tabs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Уровень образовательного учреждения: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образовательных организаций;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государственно-общественного управления образованием.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</w:p>
    <w:p w:rsidR="002E05A4" w:rsidRDefault="002E05A4" w:rsidP="002E05A4">
      <w:pPr>
        <w:tabs>
          <w:tab w:val="left" w:pos="0"/>
        </w:tabs>
        <w:spacing w:after="60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субъектов РСОКО:</w:t>
      </w:r>
    </w:p>
    <w:p w:rsidR="002E05A4" w:rsidRDefault="002E05A4" w:rsidP="002E05A4">
      <w:pPr>
        <w:tabs>
          <w:tab w:val="left" w:pos="0"/>
        </w:tabs>
        <w:spacing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>Комитет общего и профессионального образования Ленинградской области</w:t>
      </w:r>
      <w:r>
        <w:rPr>
          <w:b/>
          <w:bCs/>
          <w:sz w:val="28"/>
          <w:szCs w:val="28"/>
        </w:rPr>
        <w:t>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концептуальные подходы к оценке качества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нормативное правовое регулирование процедур оценки качества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систему показателей и критериев, характеризующих состояние и динамику развития системы образования Ленинградской  области;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перечень образовательных организаций для проведения стандартизованных массовых и выборочных контрольно-оценочных процедур, а также сроки их проведения;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перечень направлений и показатели рейтинга образовательных организаций;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координирует работу различных структур, деятельность которых непосредственно связана с вопросами оценки качества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состояние и тенденции развития региональной системы образования, на основе которых принимаются управленческие решения по совершенствованию качества образования в регионе;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готовит публичный отчет о состоянии и развитии региональной системы образования.</w:t>
      </w:r>
    </w:p>
    <w:p w:rsidR="002E05A4" w:rsidRDefault="002E05A4" w:rsidP="002E05A4">
      <w:pPr>
        <w:tabs>
          <w:tab w:val="left" w:pos="0"/>
        </w:tabs>
        <w:spacing w:after="60"/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организационно-методическое сопровождение государственной (итоговой) аттестации выпускников 9 классов в новой форме, 11 (12) классов в форме ЕГЭ, проведения регионального мониторинга образовательных достижений обучающихся, государственной аккредитации образовательных организаций;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систему показателей и критериев, характеризующих состояние и динамику развития системы образования Ленинградской  области;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методику формирования рейтинга образовательных организаций области по различным направлениям, осуществляет сбор и обработку данных о деятельности образовательных организаций в целях построения рейтинга, готовит аналитический отчет по  его результатам;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информационное обеспечение функционирования региональной системы образования; 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сбор, анализ, систематизацию статистической информации о состоянии системы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статистические сборники, предоставляет муниципальным органам управления образованием анализ по результатам оценочных процедур;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повышение квалификации специалистов органов управления образованием, работников образовательных организаций и общественных экспертов по осуществлению процедур оценки качества образования. </w:t>
      </w:r>
    </w:p>
    <w:p w:rsidR="002E05A4" w:rsidRDefault="002E05A4" w:rsidP="002E05A4">
      <w:pPr>
        <w:tabs>
          <w:tab w:val="left" w:pos="0"/>
        </w:tabs>
        <w:spacing w:after="60"/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Муниципальные органы управления образованием: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нормативное правовое регулирование процедур оценки качества образования на муниципальном уровне; 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проведение мониторинговых, социологических и статистических исследований по вопросам оценки качества образования и контрольно-оценочных процедур в муниципальных образовательных учреждениях;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проведение оценки деятельности муниципальных образовательных организаций и публикацию рейтингов;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сбор, обработку, хранение и представление информации о состоянии и развитии системы образования, результатов </w:t>
      </w:r>
      <w:r>
        <w:rPr>
          <w:sz w:val="28"/>
          <w:szCs w:val="28"/>
        </w:rPr>
        <w:lastRenderedPageBreak/>
        <w:t>образовательного процесса и эффективности деятельности муниципальных образовательных организаций и их руководителей;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</w:p>
    <w:p w:rsidR="002E05A4" w:rsidRDefault="002E05A4" w:rsidP="002E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оценки в системе образования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целей данной концепции объектами оценки РСОКО являются образовательные организации и их подсистемы (в них также входят и органы управления, подведомственные организации, службы и независимые структуры, выполняющие по заказам органов управления образованием те или иные функции, обеспечивающие образовательный процесс и процесс управления), реализующие спектр образовательных программ всех типов и видов, включая образовательные подразделения предприятий, при этом подлежат оценке качества</w:t>
      </w:r>
      <w:proofErr w:type="gramEnd"/>
      <w:r>
        <w:rPr>
          <w:sz w:val="28"/>
          <w:szCs w:val="28"/>
        </w:rPr>
        <w:t xml:space="preserve"> все объективные и субъективные параметры образовательного процесса: 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- </w:t>
      </w:r>
      <w:r>
        <w:rPr>
          <w:b/>
          <w:iCs/>
          <w:sz w:val="28"/>
          <w:szCs w:val="28"/>
        </w:rPr>
        <w:t>качество условий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обеспечивающих образовательный процесс в образовательных организациях и их подсистемах, реализующие спектр образовательных программ всех типов и видов, включая образовательные подразделения предприятий; деятельность образовательной организации: финансово-экономических, материально-технических, санитарно-гигиенических, кадровых, т.е. условий реализации образовательного процесса в конкретной образовательной организации, деятельности всей образовательной системы на региональном уровне;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b/>
          <w:iCs/>
          <w:sz w:val="28"/>
          <w:szCs w:val="28"/>
        </w:rPr>
        <w:t>качество содержания образования</w:t>
      </w:r>
      <w:r>
        <w:rPr>
          <w:iCs/>
          <w:sz w:val="28"/>
          <w:szCs w:val="28"/>
        </w:rPr>
        <w:t xml:space="preserve">, представленного в образовательных программах (включая и те образовательные программы, для которых не предусмотрены государственные образовательные стандарты), примерных основных образовательных программах, учебно-методических комплексах и материалах. 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>
        <w:rPr>
          <w:b/>
          <w:iCs/>
          <w:sz w:val="28"/>
          <w:szCs w:val="28"/>
        </w:rPr>
        <w:t>эффективность реализуемых основных процессов (</w:t>
      </w:r>
      <w:r>
        <w:rPr>
          <w:iCs/>
          <w:sz w:val="28"/>
          <w:szCs w:val="28"/>
        </w:rPr>
        <w:t xml:space="preserve">обучения, воспитания и развития школьников) и используемых </w:t>
      </w:r>
      <w:r>
        <w:rPr>
          <w:b/>
          <w:iCs/>
          <w:sz w:val="28"/>
          <w:szCs w:val="28"/>
        </w:rPr>
        <w:t>образовательных технологий</w:t>
      </w:r>
      <w:r>
        <w:rPr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вспомогательных процессов</w:t>
      </w:r>
      <w:r>
        <w:rPr>
          <w:iCs/>
          <w:sz w:val="28"/>
          <w:szCs w:val="28"/>
        </w:rPr>
        <w:t xml:space="preserve">, включающих все виды обеспечения, в том числе методическое, информационное, материально-техническое, финансовое, а также </w:t>
      </w:r>
      <w:r>
        <w:rPr>
          <w:b/>
          <w:iCs/>
          <w:sz w:val="28"/>
          <w:szCs w:val="28"/>
        </w:rPr>
        <w:t>процессов управления</w:t>
      </w:r>
      <w:r>
        <w:rPr>
          <w:iCs/>
          <w:sz w:val="28"/>
          <w:szCs w:val="28"/>
        </w:rPr>
        <w:t xml:space="preserve"> образовательными системами; 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>
        <w:rPr>
          <w:b/>
          <w:iCs/>
          <w:sz w:val="28"/>
          <w:szCs w:val="28"/>
        </w:rPr>
        <w:t>качество результатов освоения образовательных программ</w:t>
      </w:r>
      <w:r>
        <w:rPr>
          <w:iCs/>
          <w:sz w:val="28"/>
          <w:szCs w:val="28"/>
        </w:rPr>
        <w:t xml:space="preserve">, а также индивидуальных достижений обучающихся, включающих результаты олимпиад, конкурсов, состязаний. 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2E05A4" w:rsidRDefault="002E05A4" w:rsidP="002E05A4">
      <w:pPr>
        <w:pStyle w:val="11"/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подсистемы РСОКО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Информационно-диагностическая подсистема</w:t>
      </w:r>
      <w:r>
        <w:rPr>
          <w:iCs/>
          <w:sz w:val="28"/>
          <w:szCs w:val="28"/>
        </w:rPr>
        <w:t xml:space="preserve"> – консолидирует организационно-методический инструментарий сбора и первичной обработки информации о качестве образования. В эту подсистему входят структуры образовательной статистики, структуры единого государственного экзамена, мониторинговые структуры различного уровня и типа. Основной задачей структур, входящих в информационно-диагностическую подсистему, является получение достоверной информации о качестве образования по определенной заданной системе показателей. 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Экспертно-аналитическая подсистема</w:t>
      </w:r>
      <w:r>
        <w:rPr>
          <w:iCs/>
          <w:sz w:val="28"/>
          <w:szCs w:val="28"/>
        </w:rPr>
        <w:t xml:space="preserve"> представлена консалтинговыми структурами, обладающими опытом работы с информационными потоками РСОКО, осуществляющими реальное взаимодействие с потребителями информации о качестве образования. Основной задачей подсистемы является анализ, интерпретация достоверной информации о качестве образования, а также информационное обеспечение потребителей и прогнозирование ситуаций и рисков. В большинстве случаев потребителей интересует не столько</w:t>
      </w:r>
      <w:r>
        <w:rPr>
          <w:sz w:val="28"/>
          <w:szCs w:val="28"/>
        </w:rPr>
        <w:t xml:space="preserve"> сама информация о качественных характеристиках системы образования или отдельных ее элементов, сколько обоснованные предложения по решению той или иной конкретной задачи, стоящей перед потребителем.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Нормативно-правовая подсистема </w:t>
      </w:r>
      <w:r>
        <w:rPr>
          <w:iCs/>
          <w:sz w:val="28"/>
          <w:szCs w:val="28"/>
          <w:lang w:eastAsia="en-US"/>
        </w:rPr>
        <w:t>обеспечивает выработку и нормативно-правовое оформление правил деятельности всех субъектов, осуществляющих свою деятельность в рамках РСОКО, определяет права, обязанности и ответственность мониторинговых организаций, входящих в информационно-диагностическую подсистему, а также объектов оценки и потребителей. Нормативно-правовая система обеспечивает создание правового поля деятельности РСОКО и механизма правовой регуляции прав и обязанностей в рамках РСОКО. Регуляторами РСОКО выступают органы власти, а также общественные и государственно-общественные структуры.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iCs/>
          <w:sz w:val="28"/>
          <w:szCs w:val="28"/>
          <w:lang w:eastAsia="en-US"/>
        </w:rPr>
      </w:pP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Потребители результатов деятельности РСОКО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Потребителями результатов деятельности РСОКО являются субъекты, заинтересованные в использовании РСОКО как источника объективной и достоверной информации о качестве образования. 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Среди групп потребителей выделяются:</w:t>
      </w:r>
    </w:p>
    <w:p w:rsidR="002E05A4" w:rsidRDefault="002E05A4" w:rsidP="002E05A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государство – </w:t>
      </w:r>
      <w:r>
        <w:rPr>
          <w:bCs/>
          <w:sz w:val="28"/>
          <w:szCs w:val="28"/>
        </w:rPr>
        <w:t>органы</w:t>
      </w:r>
      <w:r>
        <w:rPr>
          <w:sz w:val="28"/>
          <w:szCs w:val="28"/>
        </w:rPr>
        <w:t xml:space="preserve"> законодательной, исполнительной, судебной власти, системы государственного и муниципального управления различного уровня;</w:t>
      </w:r>
    </w:p>
    <w:p w:rsidR="002E05A4" w:rsidRDefault="002E05A4" w:rsidP="002E05A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 органы управления образованием</w:t>
      </w:r>
      <w:r>
        <w:rPr>
          <w:sz w:val="28"/>
          <w:szCs w:val="28"/>
        </w:rPr>
        <w:t xml:space="preserve"> различного уровня;</w:t>
      </w:r>
    </w:p>
    <w:p w:rsidR="002E05A4" w:rsidRDefault="002E05A4" w:rsidP="002E05A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потенциальные работодатели </w:t>
      </w:r>
      <w:r>
        <w:rPr>
          <w:sz w:val="28"/>
          <w:szCs w:val="28"/>
        </w:rPr>
        <w:t xml:space="preserve">государственные и </w:t>
      </w:r>
      <w:proofErr w:type="gramStart"/>
      <w:r>
        <w:rPr>
          <w:sz w:val="28"/>
          <w:szCs w:val="28"/>
        </w:rPr>
        <w:t>бизнес-структуры</w:t>
      </w:r>
      <w:proofErr w:type="gramEnd"/>
      <w:r>
        <w:rPr>
          <w:sz w:val="28"/>
          <w:szCs w:val="28"/>
        </w:rPr>
        <w:t>, представляющие как отдельные предприятия, так и их различные объединения, а также предприятия,  организации и учреждения социальной, культурной сферы и т.д.;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общество в </w:t>
      </w:r>
      <w:proofErr w:type="gramStart"/>
      <w:r>
        <w:rPr>
          <w:b/>
          <w:bCs/>
          <w:sz w:val="28"/>
          <w:szCs w:val="28"/>
        </w:rPr>
        <w:t>целом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том числе общественные объединения, политические партии, общественные ассоциации, религиозные организации и др.;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личность – </w:t>
      </w:r>
      <w:r>
        <w:rPr>
          <w:bCs/>
          <w:sz w:val="28"/>
          <w:szCs w:val="28"/>
        </w:rPr>
        <w:t>отдельные граждане</w:t>
      </w:r>
      <w:r>
        <w:rPr>
          <w:sz w:val="28"/>
          <w:szCs w:val="28"/>
        </w:rPr>
        <w:t>, интересы которых могут быть представлены также семьей, производством (работодателями) и государством;</w:t>
      </w:r>
    </w:p>
    <w:p w:rsidR="002E05A4" w:rsidRDefault="002E05A4" w:rsidP="002E05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– сама система образования</w:t>
      </w:r>
      <w:r>
        <w:rPr>
          <w:sz w:val="28"/>
          <w:szCs w:val="28"/>
        </w:rPr>
        <w:t xml:space="preserve"> – образовательные организации, их сети и органы управления образованием.</w:t>
      </w:r>
    </w:p>
    <w:p w:rsidR="002E05A4" w:rsidRDefault="002E05A4" w:rsidP="002E05A4">
      <w:pPr>
        <w:ind w:firstLine="708"/>
        <w:jc w:val="center"/>
        <w:rPr>
          <w:b/>
          <w:bCs/>
          <w:sz w:val="28"/>
          <w:szCs w:val="28"/>
        </w:rPr>
      </w:pPr>
    </w:p>
    <w:p w:rsidR="002E05A4" w:rsidRDefault="002E05A4" w:rsidP="002E05A4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Внешняя оценка качества образования</w:t>
      </w:r>
    </w:p>
    <w:p w:rsidR="002E05A4" w:rsidRDefault="002E05A4" w:rsidP="002E05A4">
      <w:pPr>
        <w:ind w:firstLine="708"/>
        <w:jc w:val="center"/>
        <w:rPr>
          <w:b/>
          <w:sz w:val="28"/>
          <w:szCs w:val="28"/>
        </w:rPr>
      </w:pPr>
    </w:p>
    <w:p w:rsidR="002E05A4" w:rsidRDefault="002E05A4" w:rsidP="002E0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Внешняя оценка качества образования осуществляется следующими субъектами.</w:t>
      </w:r>
    </w:p>
    <w:p w:rsidR="002E05A4" w:rsidRDefault="002E05A4" w:rsidP="002E05A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структуры, органы власти</w:t>
      </w:r>
    </w:p>
    <w:p w:rsidR="002E05A4" w:rsidRDefault="002E05A4" w:rsidP="002E0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интересами государства понимается его ответственность за реализацию конституционных прав граждан, социальную стабильность и конкурентоспособность российской экономики, и другие общенациональные потребности, связанные с образованием.</w:t>
      </w:r>
    </w:p>
    <w:p w:rsidR="002E05A4" w:rsidRDefault="002E05A4" w:rsidP="002E05A4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 функционирования системы образования со стороны органов управления образованием различных уровней на сегодня связаны с эффективностью освоения бюджетных средств на реализацию программ образования (расстановка приоритетов, уровень заработной платы и стимулирование кадров). Необходима разработка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типовых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моделей организации оценки качества деятельности образовательных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 (организаций) и территориальных образовательных систем.</w:t>
      </w:r>
    </w:p>
    <w:p w:rsidR="002E05A4" w:rsidRDefault="002E05A4" w:rsidP="002E05A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Органы управления образованием</w:t>
      </w:r>
      <w:r>
        <w:rPr>
          <w:sz w:val="28"/>
          <w:szCs w:val="28"/>
        </w:rPr>
        <w:t xml:space="preserve"> различного уровня осуществляют оценку качества образования в соответствие с действующим законодательством и нормативно-правовыми документами регионального и муниципального уровней.</w:t>
      </w:r>
    </w:p>
    <w:p w:rsidR="002E05A4" w:rsidRDefault="002E05A4" w:rsidP="002E05A4">
      <w:pPr>
        <w:tabs>
          <w:tab w:val="left" w:pos="845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работодатели. </w:t>
      </w:r>
      <w:r>
        <w:rPr>
          <w:b/>
          <w:bCs/>
          <w:sz w:val="28"/>
          <w:szCs w:val="28"/>
        </w:rPr>
        <w:tab/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показатели и механизмы оценки до конца не формализованы. Процесс развивается за счет социального партнерства с предприятиями, союзами работодателей, с торгово-промышленными палатами и т.д. Для производственных систем принципиальными являются следующие критерии оценки: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удовлетворенность качеством образованности выпускников организаций общего и профессионального образования, их квалификацией; </w:t>
      </w:r>
    </w:p>
    <w:p w:rsidR="002E05A4" w:rsidRDefault="002E05A4" w:rsidP="002E05A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удовлетворенность соотношением количества выпускников организаций начального, среднего, высшего профессионального образования, их соотношением по отраслям, профессиям, специальностям и направлениям;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снижение издержек на переобучение персонала.</w:t>
      </w:r>
    </w:p>
    <w:p w:rsidR="002E05A4" w:rsidRDefault="002E05A4" w:rsidP="002E05A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Современная СОКО с точки зрения работодателей рассматривается через оценку реализации проектов, созданных обучающимися, их востребованность для социальной, производственной сфер, возможность запуска в производство через проведение экспертизы работ, представленных обучающимися на различные конкурсы.</w:t>
      </w:r>
      <w:proofErr w:type="gramEnd"/>
    </w:p>
    <w:p w:rsidR="002E05A4" w:rsidRDefault="002E05A4" w:rsidP="002E05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успешного развития образовательных систем является широкое общественное участие работодателей, общественных организаций, образовательного сообщества, населения. Одно из основных условий такого участия – «прозрачность» деятельности федерального, регионального, муниципальных органов управления образованием, полнота и доступность информации для всех социальных партнеров системы образования. С позиций интересов общества принципиальными являются следующие критерии оценки: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уровень образованности населения,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профессиональной;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образования для каждого жителя страны, региона, территории (финансовая, территориальная и т.д.) по всем уровням образования;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влияние образования на занятость населения, уровень ВВП, развитие гражданского общества, снижение социальной напряженности, количество правонарушений и т.д.</w:t>
      </w:r>
    </w:p>
    <w:p w:rsidR="002E05A4" w:rsidRDefault="002E05A4" w:rsidP="002E05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Личность (в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родители, семья)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со стороны населения развита недостаточно. Необходимо создание механизмов оценки качества образования населением – так называемый </w:t>
      </w:r>
      <w:r>
        <w:rPr>
          <w:b/>
          <w:sz w:val="28"/>
          <w:szCs w:val="28"/>
        </w:rPr>
        <w:t xml:space="preserve">«внешний мониторинг качества» образования </w:t>
      </w:r>
      <w:r>
        <w:rPr>
          <w:sz w:val="28"/>
          <w:szCs w:val="28"/>
        </w:rPr>
        <w:t>– удовлетворенность/неудовлетворенность получаемым или полученным образованием, в частности: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уровнем образовательной программы и качеством обучения;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условиями обучения – комфортность, личная безопасность и т.д.;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уровнем капитализации полученного общего и профессионального образования, выражающимся в повышении личных доходов, социального статуса человека.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услугами образования (дошкольного, общего, дополнительного, профессионального) через опросные листы, анкеты, диагностические, творческие работы, личные достижения обучающихся через портфолио.</w:t>
      </w:r>
      <w:proofErr w:type="gramEnd"/>
    </w:p>
    <w:p w:rsidR="002E05A4" w:rsidRDefault="002E05A4" w:rsidP="002E05A4">
      <w:pPr>
        <w:ind w:firstLine="709"/>
        <w:jc w:val="both"/>
        <w:rPr>
          <w:sz w:val="28"/>
          <w:szCs w:val="28"/>
        </w:rPr>
      </w:pPr>
    </w:p>
    <w:p w:rsidR="002E05A4" w:rsidRDefault="002E05A4" w:rsidP="002E05A4">
      <w:pPr>
        <w:jc w:val="center"/>
        <w:rPr>
          <w:b/>
          <w:bCs/>
          <w:sz w:val="28"/>
          <w:szCs w:val="28"/>
        </w:rPr>
      </w:pPr>
      <w:bookmarkStart w:id="6" w:name="_Toc161045858"/>
      <w:r>
        <w:rPr>
          <w:b/>
          <w:bCs/>
          <w:sz w:val="28"/>
          <w:szCs w:val="28"/>
        </w:rPr>
        <w:t>III. Внутренняя оценка качества образования</w:t>
      </w:r>
      <w:bookmarkEnd w:id="6"/>
    </w:p>
    <w:p w:rsidR="002E05A4" w:rsidRDefault="002E05A4" w:rsidP="002E05A4">
      <w:pPr>
        <w:jc w:val="center"/>
        <w:rPr>
          <w:b/>
          <w:bCs/>
          <w:sz w:val="28"/>
          <w:szCs w:val="28"/>
        </w:rPr>
      </w:pPr>
    </w:p>
    <w:p w:rsidR="002E05A4" w:rsidRDefault="002E05A4" w:rsidP="002E05A4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оценка качества в системе образования строится с учетом трех основных составляющих образовательного процесса: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обучающиеся (учащиеся, студенты);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обучающие (учителя, преподаватели);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(организационное, материально-техническое, учебно-методическое, информационное, финансовое).</w:t>
      </w:r>
    </w:p>
    <w:p w:rsidR="002E05A4" w:rsidRDefault="002E05A4" w:rsidP="002E05A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Самооценка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условиях непрерывного образования, «образования в течение всей жизни» способность к самоконтролю и самооценке своей учебной деятельности становится для человека важнейшим качеством. Развитие этой составляющей внутренней оценки должно быть реализовано за счет разработки соответствующего научно-методического обеспечения.</w:t>
      </w:r>
    </w:p>
    <w:p w:rsidR="002E05A4" w:rsidRDefault="002E05A4" w:rsidP="002E0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полной мере сказанное относится и к самооценке руководителей образовательных организаций (организаций), учителей, преподавателей и т.д.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Внутренний мониторинг качества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Необходимо регулярное обследование, касающееся всех сторон жизни учебного заведения – качества преподавания, учебников и учебных материалов, объективности оценивания, состояния учебных помещений и т.д. - так называемый «внутренний мониторинг качества». Анализ таких данных позволит судить о деятельности преподавателей, администраторов, технических служб и своевременно принимать соответствующие управленческие решения. Для реализации </w:t>
      </w:r>
      <w:r>
        <w:rPr>
          <w:sz w:val="28"/>
          <w:szCs w:val="28"/>
        </w:rPr>
        <w:lastRenderedPageBreak/>
        <w:t>внутреннего мониторинга качества требуется разработка соответствующего стандартизированного инструментария для различных типов и видов образовательных организаций (организаций).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образовательных программ.</w:t>
      </w:r>
      <w:r>
        <w:rPr>
          <w:sz w:val="28"/>
          <w:szCs w:val="28"/>
        </w:rPr>
        <w:t xml:space="preserve"> Процедуры, методики оценки качества образовательных программ разработаны в настоящее время недостаточно. Требуется целенаправленная разработка соответствующих методик и рекомендаций на региональном уровне, которая позволит эффективно проводить эту работу на каждом уровне управления образованием.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Самооценка образовательных организаций</w:t>
      </w:r>
      <w:r>
        <w:rPr>
          <w:sz w:val="28"/>
          <w:szCs w:val="28"/>
        </w:rPr>
        <w:t xml:space="preserve"> в настоящее время практикуется частично.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проходит при проведении государственной аккредитации образовательных организаций. Достаточно полно она реализуется в учреждениях высшего образования. Целесообразно, на основе глубокого анализа, выявить и распространить положительный опыт вузов по организации самооценки на образовательные организации (учреждения) других уровней.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Оценка образовательных организаций со стороны органов управления образованием</w:t>
      </w:r>
      <w:r>
        <w:rPr>
          <w:sz w:val="28"/>
          <w:szCs w:val="28"/>
        </w:rPr>
        <w:t>. Механизмы этой оценки развиты относительно полно, но требуют дальнейшего совершенствования, прежде всего в части объективизации соответствующих процедур, показателей и критериев. Об этом свидетельствует неудовлетворенность потребителей уровнем эффективности этого вида оценок.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Оценка индивидуальных достижений обучающихся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уровне образовательного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достижений обучающихся, как правило, реализуется в рамках двух процедур: государственной итоговой аттестации выпускников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в рамках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СОКО.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целенаправленная работа на региональном уровне по формированию соответствующих контрольных измерительных материалов, а также разработка подходов к учету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индивидуальных достижений (например, результативность в воспитательных, спортивно-массовых, творческих, интеллектуальных мероприятиях, презентация (защита) проектов).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деятельности педагогических кадров.</w:t>
      </w:r>
      <w:r>
        <w:rPr>
          <w:sz w:val="28"/>
          <w:szCs w:val="28"/>
        </w:rPr>
        <w:t xml:space="preserve"> Существующая система оценки (аттестации) руководителей и педагогических работников образовательных организаций может быть в настоящее время признана относительно удовлетворительной по сравнению с другими аспектами оценки качества образования. В среднесрочной перспективе необходима разработка и апробация новых моделей оценки деятельности руководящих и педагогических кадров, а также работа с резервом управленческих кадров.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деятельности органов управления образованием.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деятельность органов управления образованием оценивается лишь администрациями регионов или правительством РФ в зависимости от подчиненности соответствующих образовательных организаций (организаций) и не подлежит оценке со стороны обучающихся, </w:t>
      </w:r>
      <w:r>
        <w:rPr>
          <w:sz w:val="28"/>
          <w:szCs w:val="28"/>
        </w:rPr>
        <w:lastRenderedPageBreak/>
        <w:t>обучающих, образовательных организаций (организаций) или внешних субъектов – производственных структур, общественных организаций и т.п.</w:t>
      </w:r>
    </w:p>
    <w:p w:rsidR="002E05A4" w:rsidRDefault="002E05A4" w:rsidP="002E05A4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формирование компонентов РСОКО, которые могли бы реализовывать единые стандартизированные подходы к этим видам оценки, прозрачные для общественных структур. При этом должны быть разработаны постоянно действующие механизмы формирования надежных информационных потоков.</w:t>
      </w:r>
    </w:p>
    <w:p w:rsidR="002E05A4" w:rsidRDefault="002E05A4" w:rsidP="002E05A4">
      <w:pPr>
        <w:pStyle w:val="1"/>
        <w:rPr>
          <w:szCs w:val="28"/>
        </w:rPr>
      </w:pPr>
      <w:bookmarkStart w:id="7" w:name="_Toc161045859"/>
      <w:bookmarkStart w:id="8" w:name="_Toc151222498"/>
    </w:p>
    <w:p w:rsidR="002E05A4" w:rsidRDefault="002E05A4" w:rsidP="002E05A4">
      <w:pPr>
        <w:pStyle w:val="1"/>
        <w:rPr>
          <w:szCs w:val="28"/>
        </w:rPr>
      </w:pPr>
      <w:r w:rsidRPr="002E05A4">
        <w:rPr>
          <w:szCs w:val="28"/>
        </w:rPr>
        <w:tab/>
      </w:r>
      <w:r>
        <w:rPr>
          <w:szCs w:val="28"/>
        </w:rPr>
        <w:t>IV. Механизмы организации и проведения оценки качества образования</w:t>
      </w:r>
      <w:bookmarkEnd w:id="7"/>
      <w:bookmarkEnd w:id="8"/>
    </w:p>
    <w:p w:rsidR="002E05A4" w:rsidRDefault="002E05A4" w:rsidP="002E05A4">
      <w:pPr>
        <w:ind w:firstLine="709"/>
        <w:jc w:val="both"/>
        <w:rPr>
          <w:sz w:val="28"/>
          <w:szCs w:val="28"/>
        </w:rPr>
      </w:pP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механизмы </w:t>
      </w:r>
      <w:proofErr w:type="gramStart"/>
      <w:r>
        <w:rPr>
          <w:sz w:val="28"/>
          <w:szCs w:val="28"/>
        </w:rPr>
        <w:t>оценки качества образования, формируемые в рамках РСОКО должны быть направлены</w:t>
      </w:r>
      <w:proofErr w:type="gramEnd"/>
      <w:r>
        <w:rPr>
          <w:sz w:val="28"/>
          <w:szCs w:val="28"/>
        </w:rPr>
        <w:t xml:space="preserve"> на создание условий для перехода к управлению качеством образования на основе систем показателей и критериев.</w:t>
      </w:r>
    </w:p>
    <w:p w:rsidR="002E05A4" w:rsidRDefault="002E05A4" w:rsidP="002E05A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индивидуальных достижений обучающихся</w:t>
      </w:r>
    </w:p>
    <w:p w:rsidR="002E05A4" w:rsidRDefault="002E05A4" w:rsidP="002E05A4">
      <w:pPr>
        <w:pStyle w:val="210"/>
        <w:widowControl/>
        <w:numPr>
          <w:ilvl w:val="12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индивидуальных достижений в РСОКО строится с учетом институтов и механизмов, доказавших свою эффективность в предшествующий период, и включает: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системе общего образования: единый государственный экзамен, новая форма государственная итоговая аттестация по завершению обучения в 9 классе (ГИА-9), экспертиза образовательных достижений обучающихся (диагностические обследования качества освоения ФГОС);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в системе профессионального образования: экспертиза образовательных достижений обучающихся (диагностические обследования качества освоения стандарта по профессии, специальности);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в системе дошкольного образования: экспертиза условий получения образования, учет результативности участия в воспитательных, спортивно-массовых, творческих, интеллектуальных мероприятиях (портфолио);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в системе дополнительного образования: учет результативности и участия в воспитательных, спортивно-массовых, творческих, интеллектуальных мероприятиях (портфолио, презентация опыта, проекта).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качества образовательных программ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Необходимый инвариант должен быть определен совместными усилиями различных категорий субъектов: учеными, творческими союзами, работодателями, общественными организациями, представителями населения и т.д., что придаст образованию (общему, дополнительному, профессиональному) практико-ориентированную направленность экспертизы структуры, содержания, условий реализации, степень выполнения образовательных программ</w:t>
      </w:r>
      <w:proofErr w:type="gramEnd"/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развитие этого вида оценки приведет к формированию банков сертифицированных образовательных программ для всех типов и видов образовательных организаций (организаций).</w:t>
      </w:r>
    </w:p>
    <w:p w:rsidR="002E05A4" w:rsidRDefault="002E05A4" w:rsidP="002E05A4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качества деятельности образовательных организаций</w:t>
      </w:r>
    </w:p>
    <w:p w:rsidR="002E05A4" w:rsidRDefault="002E05A4" w:rsidP="002E05A4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Необходимо совершенствование методик и механизмов оценки деятельности образовательных организаций (организаций) в процессе их аккредитации, единого инструментария оценки (для начального, основного и среднего общего образования, коррекционного и дополнительного образования).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практика оценки качества образования предполагает значительное усиление роли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образовательных организаций, результаты которого рассматриваются в качестве важного предварительного результата оценки качества их деятельности. Необходимо дальнейшее развитие практики публичной отчетности о различных аспектах деятельности образовательных организаций (организаций), включая введение стандартов такой отчетности, например, по экспертизе результатов и условий организации образовательного процесса.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необходимо развитие независимых (внешних) оценок качества деятельности образовательных организаций (организаций) – оценок, полученных в результате независимых от образовательной организации (учреждения) и от органов управления образованием стандартизированных и универсальных процедур. </w:t>
      </w:r>
    </w:p>
    <w:p w:rsidR="002E05A4" w:rsidRDefault="002E05A4" w:rsidP="002E05A4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принципами автономии образовательной организации (учреждения), ответственность за обеспечение качества образования, в первую очередь, возлагается на саму образовательную организацию (учреждение).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качества деятельности образовательных систем</w:t>
      </w:r>
    </w:p>
    <w:p w:rsidR="002E05A4" w:rsidRDefault="002E05A4" w:rsidP="002E05A4">
      <w:pPr>
        <w:pStyle w:val="2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Построение комплексной системы управления и оценки качества образования Ленинградской области включает следующие этапы:</w:t>
      </w:r>
    </w:p>
    <w:p w:rsidR="002E05A4" w:rsidRDefault="002E05A4" w:rsidP="002E05A4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эталона качества образования,</w:t>
      </w:r>
    </w:p>
    <w:p w:rsidR="002E05A4" w:rsidRDefault="002E05A4" w:rsidP="002E05A4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инструментария ОКО;</w:t>
      </w:r>
    </w:p>
    <w:p w:rsidR="002E05A4" w:rsidRDefault="002E05A4" w:rsidP="002E05A4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мониторинговых исследований по оценке отклонений полученных результатов от эталона качества образования;</w:t>
      </w:r>
    </w:p>
    <w:p w:rsidR="002E05A4" w:rsidRDefault="002E05A4" w:rsidP="002E05A4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выработка управляющих воздействий с целью минимизации выявленных отклонений от эталона.</w:t>
      </w:r>
    </w:p>
    <w:p w:rsidR="002E05A4" w:rsidRDefault="002E05A4" w:rsidP="002E05A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системой оценки качества имеет структурные механизмы и принципы: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дифференциация и упорядочение информационных потоков об индивидуальном уровне подготовки обучающихся в образовательных организациях (учреждениях) региона на основе единых подходов к разработке диагностического инструментария;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базы данных диагностического инструментария ОКО;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включенность общественной экспертизы на всех этапах и во всех процессах обеспечения качества образования.</w:t>
      </w:r>
    </w:p>
    <w:p w:rsidR="002E05A4" w:rsidRDefault="002E05A4" w:rsidP="002E05A4">
      <w:pPr>
        <w:ind w:firstLine="709"/>
        <w:jc w:val="both"/>
        <w:rPr>
          <w:b/>
          <w:bCs/>
          <w:iCs/>
          <w:sz w:val="28"/>
          <w:szCs w:val="28"/>
        </w:rPr>
      </w:pPr>
    </w:p>
    <w:p w:rsidR="002E05A4" w:rsidRDefault="002E05A4" w:rsidP="002E05A4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Основные требования к механизму организации и проведения оценки качества образования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 Оценка качества образования осуществляется на основе утверждённой системы показателей (индикаторов) и критериев, </w:t>
      </w:r>
      <w:r>
        <w:rPr>
          <w:iCs/>
          <w:sz w:val="28"/>
          <w:szCs w:val="28"/>
        </w:rPr>
        <w:lastRenderedPageBreak/>
        <w:t>характеризующих основные элементы эталона качества образования (качество результата, качество условий и качество процесса).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 Перечень индикаторов качества и их количественные и качественные характеристики устанавливаются нормативными документами, регламентирующими процедуры оценки качества образования.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 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 Процедуры проведения экспертизы и измерения устанавливаются нормативными документами, регламентирующими процедуры оценки качества образования.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 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2E05A4" w:rsidRDefault="002E05A4" w:rsidP="002E05A4">
      <w:pPr>
        <w:pStyle w:val="11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 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2E05A4" w:rsidRDefault="002E05A4" w:rsidP="002E05A4">
      <w:pPr>
        <w:pStyle w:val="1"/>
        <w:rPr>
          <w:szCs w:val="28"/>
        </w:rPr>
      </w:pPr>
      <w:r>
        <w:rPr>
          <w:iCs/>
          <w:szCs w:val="28"/>
        </w:rPr>
        <w:tab/>
      </w:r>
      <w:bookmarkStart w:id="9" w:name="_Toc157676164"/>
      <w:bookmarkStart w:id="10" w:name="_Toc161045860"/>
    </w:p>
    <w:p w:rsidR="002E05A4" w:rsidRDefault="002E05A4" w:rsidP="002E05A4">
      <w:pPr>
        <w:pStyle w:val="1"/>
        <w:rPr>
          <w:szCs w:val="28"/>
        </w:rPr>
      </w:pPr>
      <w:r>
        <w:rPr>
          <w:szCs w:val="28"/>
        </w:rPr>
        <w:t xml:space="preserve">V. </w:t>
      </w:r>
      <w:bookmarkEnd w:id="9"/>
      <w:r>
        <w:rPr>
          <w:szCs w:val="28"/>
        </w:rPr>
        <w:t>Нормативно – правовое обеспечение РСОКО</w:t>
      </w:r>
      <w:bookmarkEnd w:id="10"/>
    </w:p>
    <w:p w:rsidR="002E05A4" w:rsidRDefault="002E05A4" w:rsidP="002E05A4">
      <w:pPr>
        <w:pStyle w:val="a4"/>
        <w:spacing w:after="0"/>
        <w:ind w:left="0" w:firstLine="720"/>
        <w:jc w:val="both"/>
        <w:rPr>
          <w:sz w:val="28"/>
          <w:szCs w:val="28"/>
        </w:rPr>
      </w:pPr>
      <w:bookmarkStart w:id="11" w:name="_Toc157676170"/>
      <w:r>
        <w:rPr>
          <w:sz w:val="28"/>
          <w:szCs w:val="28"/>
        </w:rPr>
        <w:t>Система правового регулирования РСОКО в Ленинградской области будет охватывать: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статуса и полномочий организаций, осуществляющих ОКО;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разграничение полномочий между региональным, муниципальным уровнями и уровнем образовательной организации (учреждения) в вопросах сбора и обработки информации о качестве показателей, расчета критериев качества образования и принятия управленческих решений;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нормативное закрепление процедур и сроков ОКО;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процедур сбора, хранения и публикации данных о качестве образования, порядка доступа заинтересованных организаций к этим процедурам и результатам;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регламентацию процедур апробации и стандартизации инструментария ОКО;</w:t>
      </w:r>
    </w:p>
    <w:p w:rsidR="002E05A4" w:rsidRDefault="002E05A4" w:rsidP="002E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регламентацию деятельности общественной ОКО.</w:t>
      </w:r>
    </w:p>
    <w:p w:rsidR="002E05A4" w:rsidRDefault="002E05A4" w:rsidP="002E05A4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05A4" w:rsidRDefault="002E05A4" w:rsidP="002E05A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VI</w:t>
      </w:r>
      <w:r>
        <w:rPr>
          <w:b/>
          <w:bCs/>
          <w:iCs/>
          <w:color w:val="000000"/>
          <w:sz w:val="28"/>
          <w:szCs w:val="28"/>
        </w:rPr>
        <w:t>. Общественная и профессиональная экспертиза качества образования</w:t>
      </w:r>
    </w:p>
    <w:p w:rsidR="002E05A4" w:rsidRDefault="002E05A4" w:rsidP="002E05A4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2E05A4" w:rsidRDefault="002E05A4" w:rsidP="002E05A4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 РСОКО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2E05A4" w:rsidRDefault="002E05A4" w:rsidP="002E05A4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 РСОКО обеспечивает реализацию механизмов формирования родительских и профессиональных сообществ, организаций и объединений, включенных в процесс ОКО на всех уровнях системы образования.</w:t>
      </w:r>
    </w:p>
    <w:p w:rsidR="002E05A4" w:rsidRDefault="002E05A4" w:rsidP="002E05A4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 Объединения работодателей соответствующих отраслей и видов деятельности, </w:t>
      </w:r>
      <w:proofErr w:type="gramStart"/>
      <w:r>
        <w:rPr>
          <w:iCs/>
          <w:sz w:val="28"/>
          <w:szCs w:val="28"/>
        </w:rPr>
        <w:t>профессиональные сообщества, уполномоченные ими организации могут</w:t>
      </w:r>
      <w:proofErr w:type="gramEnd"/>
      <w:r>
        <w:rPr>
          <w:iCs/>
          <w:sz w:val="28"/>
          <w:szCs w:val="28"/>
        </w:rPr>
        <w:t xml:space="preserve"> быть привлечены к оценке профессиональных программ, реализуемых профессиональными образовательными организациями.</w:t>
      </w:r>
    </w:p>
    <w:p w:rsidR="002E05A4" w:rsidRDefault="002E05A4" w:rsidP="002E05A4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Общественно-профессиональная экспертиза качества образования обеспечивает:</w:t>
      </w:r>
    </w:p>
    <w:p w:rsidR="002E05A4" w:rsidRDefault="002E05A4" w:rsidP="002E05A4">
      <w:pPr>
        <w:tabs>
          <w:tab w:val="left" w:pos="993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соответствие требований, предъявляемых к качеству образования в конкретной образовательной организации (учреждении), социальным ожиданиям и интересам потребителей образовательных услуг;</w:t>
      </w:r>
    </w:p>
    <w:p w:rsidR="002E05A4" w:rsidRDefault="002E05A4" w:rsidP="002E05A4">
      <w:pPr>
        <w:tabs>
          <w:tab w:val="left" w:pos="993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формирование инструментария для реализации принципов государственно-общественного управления образованием.</w:t>
      </w:r>
    </w:p>
    <w:p w:rsidR="002E05A4" w:rsidRDefault="002E05A4" w:rsidP="002E05A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2E05A4" w:rsidRDefault="002E05A4" w:rsidP="002E05A4">
      <w:pPr>
        <w:jc w:val="center"/>
        <w:rPr>
          <w:b/>
          <w:sz w:val="28"/>
          <w:szCs w:val="28"/>
        </w:rPr>
      </w:pPr>
      <w:bookmarkStart w:id="12" w:name="_Toc161045861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Показатели эффективности реализации концепции РСОКО</w:t>
      </w:r>
    </w:p>
    <w:p w:rsidR="002E05A4" w:rsidRDefault="002E05A4" w:rsidP="002E05A4">
      <w:pPr>
        <w:jc w:val="center"/>
        <w:rPr>
          <w:rFonts w:cs="Arial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частных  показателей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Общесистемные 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Полнота создаваемых контрольных измерительных материалов по уровням и ступеням образования 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объем банков стандартизованных контрольных измерительных материалов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испытаний, </w:t>
            </w:r>
            <w:proofErr w:type="spellStart"/>
            <w:r>
              <w:rPr>
                <w:sz w:val="28"/>
                <w:szCs w:val="28"/>
              </w:rPr>
              <w:t>проводящихся</w:t>
            </w:r>
            <w:proofErr w:type="spellEnd"/>
            <w:r>
              <w:rPr>
                <w:sz w:val="28"/>
                <w:szCs w:val="28"/>
              </w:rPr>
              <w:t xml:space="preserve"> в рамках РСОКО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и привлеченных средств, направляемых на создание и функционирование РСОКО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Прирост количества внешних организаций, участвующих в процедурах </w:t>
            </w:r>
            <w:proofErr w:type="gramStart"/>
            <w:r>
              <w:rPr>
                <w:sz w:val="28"/>
                <w:szCs w:val="28"/>
              </w:rPr>
              <w:t>независимой</w:t>
            </w:r>
            <w:proofErr w:type="gramEnd"/>
            <w:r>
              <w:rPr>
                <w:sz w:val="28"/>
                <w:szCs w:val="28"/>
              </w:rPr>
              <w:t xml:space="preserve"> 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Инфраструктурные 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центров оценки и признания квалификаций, созданных при ведущей роли ассоциаций работодателей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банков данных о качестве образования, созданных в муниципалитетах в соответствии со стандартами 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внешних пользователей к ресурсам РСОКО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аккредитованных экспертно – аналитических структур (экспертов и экспертных организаций) в системе РСОКО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ресурсов РСОКО для внешних пользователей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получивших квалификацию и допуск к работе в системе РСОКО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Операциональные</w:t>
            </w:r>
            <w:proofErr w:type="spellEnd"/>
            <w:r>
              <w:rPr>
                <w:sz w:val="28"/>
                <w:szCs w:val="28"/>
              </w:rPr>
              <w:t xml:space="preserve"> 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муниципалитетов, образовавших государственно-общественные органы координации деятельности СОКО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позиций региональной программы, реализации концепции РСОКО, выполненных в установленные сроки</w:t>
            </w:r>
          </w:p>
        </w:tc>
      </w:tr>
      <w:tr w:rsidR="002E05A4" w:rsidTr="002E0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A4" w:rsidRDefault="002E05A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A4" w:rsidRDefault="002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муниципалитетов, принявших планы создания муниципальных СОКО в соответствии с концепцией и стандартами РСОКО</w:t>
            </w:r>
          </w:p>
        </w:tc>
      </w:tr>
    </w:tbl>
    <w:p w:rsidR="002E05A4" w:rsidRDefault="002E05A4" w:rsidP="002E05A4">
      <w:pPr>
        <w:pStyle w:val="1"/>
        <w:rPr>
          <w:szCs w:val="28"/>
        </w:rPr>
      </w:pPr>
    </w:p>
    <w:p w:rsidR="002E05A4" w:rsidRDefault="002E05A4" w:rsidP="002E05A4">
      <w:pPr>
        <w:pStyle w:val="1"/>
        <w:rPr>
          <w:szCs w:val="28"/>
        </w:rPr>
      </w:pPr>
      <w:r>
        <w:rPr>
          <w:szCs w:val="28"/>
        </w:rPr>
        <w:t>Заключение</w:t>
      </w:r>
      <w:bookmarkEnd w:id="11"/>
      <w:bookmarkEnd w:id="12"/>
    </w:p>
    <w:p w:rsidR="002E05A4" w:rsidRDefault="002E05A4" w:rsidP="002E05A4">
      <w:pPr>
        <w:pStyle w:val="BodyText21"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представленной Концепции СОКО отражен общий подход к структуре, функциям и созданию СОКО в Ленинградской области. При реализации основных положений данной Концепции большое внимание должного уделяться соблюдению баланса различных заинтересованных структур в доступе к инструментам СОКО. При этом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не только механизм оценки, но и влияние результатов оценки на качество образования. В этом случае СОКО станет инструментом реализации политики в области образования.</w:t>
      </w:r>
    </w:p>
    <w:p w:rsidR="00EE2854" w:rsidRPr="002E05A4" w:rsidRDefault="00EE2854" w:rsidP="002E05A4"/>
    <w:sectPr w:rsidR="00EE2854" w:rsidRPr="002E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A"/>
    <w:rsid w:val="000F6265"/>
    <w:rsid w:val="002E05A4"/>
    <w:rsid w:val="00477E98"/>
    <w:rsid w:val="005803CA"/>
    <w:rsid w:val="00656E3A"/>
    <w:rsid w:val="006A7AE0"/>
    <w:rsid w:val="00BC4988"/>
    <w:rsid w:val="00BE1EFA"/>
    <w:rsid w:val="00D703F3"/>
    <w:rsid w:val="00DB588F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E05A4"/>
    <w:pPr>
      <w:keepNext/>
      <w:numPr>
        <w:ilvl w:val="1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5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E05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05A4"/>
    <w:pPr>
      <w:jc w:val="center"/>
    </w:pPr>
    <w:rPr>
      <w:b/>
      <w:sz w:val="40"/>
      <w:szCs w:val="40"/>
    </w:rPr>
  </w:style>
  <w:style w:type="character" w:customStyle="1" w:styleId="20">
    <w:name w:val="Основной текст 2 Знак"/>
    <w:basedOn w:val="a0"/>
    <w:link w:val="2"/>
    <w:semiHidden/>
    <w:rsid w:val="002E05A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21">
    <w:name w:val="Body Text Indent 2"/>
    <w:basedOn w:val="a"/>
    <w:link w:val="22"/>
    <w:unhideWhenUsed/>
    <w:rsid w:val="002E05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05A4"/>
    <w:pPr>
      <w:spacing w:line="360" w:lineRule="auto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2E05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E0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2E05A4"/>
    <w:pPr>
      <w:ind w:right="-454"/>
      <w:jc w:val="both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2E05A4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2E05A4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E05A4"/>
    <w:pPr>
      <w:keepNext/>
      <w:numPr>
        <w:ilvl w:val="1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5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E05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05A4"/>
    <w:pPr>
      <w:jc w:val="center"/>
    </w:pPr>
    <w:rPr>
      <w:b/>
      <w:sz w:val="40"/>
      <w:szCs w:val="40"/>
    </w:rPr>
  </w:style>
  <w:style w:type="character" w:customStyle="1" w:styleId="20">
    <w:name w:val="Основной текст 2 Знак"/>
    <w:basedOn w:val="a0"/>
    <w:link w:val="2"/>
    <w:semiHidden/>
    <w:rsid w:val="002E05A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21">
    <w:name w:val="Body Text Indent 2"/>
    <w:basedOn w:val="a"/>
    <w:link w:val="22"/>
    <w:unhideWhenUsed/>
    <w:rsid w:val="002E05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05A4"/>
    <w:pPr>
      <w:spacing w:line="360" w:lineRule="auto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E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2E05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E0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2E05A4"/>
    <w:pPr>
      <w:ind w:right="-454"/>
      <w:jc w:val="both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2E05A4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2E05A4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5AB8F9512F5E5CC8414746E575D0042C97C95600025A9B625B629A72G0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ЛОИРО</cp:lastModifiedBy>
  <cp:revision>3</cp:revision>
  <dcterms:created xsi:type="dcterms:W3CDTF">2018-09-27T09:15:00Z</dcterms:created>
  <dcterms:modified xsi:type="dcterms:W3CDTF">2018-10-24T07:38:00Z</dcterms:modified>
</cp:coreProperties>
</file>