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9F" w:rsidRDefault="00B13D9F" w:rsidP="00B1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9F">
        <w:rPr>
          <w:rFonts w:ascii="Times New Roman" w:hAnsi="Times New Roman" w:cs="Times New Roman"/>
          <w:b/>
          <w:sz w:val="28"/>
          <w:szCs w:val="28"/>
        </w:rPr>
        <w:t xml:space="preserve">ЦЕЛИ ПО ПОВЫШЕНИЮ КАЧЕСТВА ОБРАЗОВАТЕЛЬНЫХ УСЛОВИЙ В ДОО </w:t>
      </w:r>
    </w:p>
    <w:p w:rsidR="00B13D9F" w:rsidRPr="00B13D9F" w:rsidRDefault="00B13D9F" w:rsidP="00B13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D9F">
        <w:rPr>
          <w:rFonts w:ascii="Times New Roman" w:hAnsi="Times New Roman" w:cs="Times New Roman"/>
          <w:sz w:val="28"/>
          <w:szCs w:val="28"/>
        </w:rPr>
        <w:t>(КАДРОВЫЕ УСЛОВИЯ, РАЗВИВАЮЩАЯ ПРЕДМЕТНО-ПРОСТРАНСТВЕННАЯ СРЕДА, ПСИХОЛОГО-ПЕДАГОГИЧЕСКИЕ УСЛОВИЯ)</w:t>
      </w:r>
    </w:p>
    <w:p w:rsidR="00B13D9F" w:rsidRDefault="00B13D9F">
      <w:pPr>
        <w:rPr>
          <w:rFonts w:ascii="Times New Roman" w:hAnsi="Times New Roman" w:cs="Times New Roman"/>
          <w:sz w:val="28"/>
          <w:szCs w:val="28"/>
        </w:rPr>
      </w:pPr>
    </w:p>
    <w:p w:rsidR="0005372C" w:rsidRPr="0005372C" w:rsidRDefault="00D663F3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366A">
        <w:rPr>
          <w:rFonts w:ascii="Times New Roman" w:hAnsi="Times New Roman" w:cs="Times New Roman"/>
          <w:sz w:val="24"/>
          <w:szCs w:val="24"/>
        </w:rPr>
        <w:t>Для изучения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качества образовательных условий в ДОО (кадровых, материально-технических, РППС) в Ленинградской области также использовались несколько оценочных шкал: Международные шкалы ECERS, федеральные МКДО и региональные шкалы оценки условий реализации ОП ДО.</w:t>
      </w:r>
    </w:p>
    <w:p w:rsidR="0005372C" w:rsidRPr="0005372C" w:rsidRDefault="00D663F3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72C" w:rsidRPr="0005372C">
        <w:rPr>
          <w:rFonts w:ascii="Times New Roman" w:hAnsi="Times New Roman" w:cs="Times New Roman"/>
          <w:sz w:val="24"/>
          <w:szCs w:val="24"/>
        </w:rPr>
        <w:t>Результат</w:t>
      </w:r>
      <w:r w:rsidR="006E5A7E">
        <w:rPr>
          <w:rFonts w:ascii="Times New Roman" w:hAnsi="Times New Roman" w:cs="Times New Roman"/>
          <w:sz w:val="24"/>
          <w:szCs w:val="24"/>
        </w:rPr>
        <w:t xml:space="preserve">ы исследований </w:t>
      </w:r>
      <w:r w:rsidR="006E5A7E" w:rsidRPr="00AD3458">
        <w:rPr>
          <w:rFonts w:ascii="Times New Roman" w:hAnsi="Times New Roman" w:cs="Times New Roman"/>
          <w:b/>
          <w:i/>
          <w:sz w:val="24"/>
          <w:szCs w:val="24"/>
        </w:rPr>
        <w:t>кадровых условий в ДОО</w:t>
      </w:r>
      <w:r w:rsidR="006E5A7E">
        <w:rPr>
          <w:rFonts w:ascii="Times New Roman" w:hAnsi="Times New Roman" w:cs="Times New Roman"/>
          <w:sz w:val="24"/>
          <w:szCs w:val="24"/>
        </w:rPr>
        <w:t xml:space="preserve"> </w:t>
      </w:r>
      <w:r w:rsidR="0005372C" w:rsidRPr="00E61DA4">
        <w:rPr>
          <w:rFonts w:ascii="Times New Roman" w:hAnsi="Times New Roman" w:cs="Times New Roman"/>
          <w:i/>
          <w:sz w:val="24"/>
          <w:szCs w:val="24"/>
        </w:rPr>
        <w:t>с использованием шкал ECERS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</w:t>
      </w:r>
      <w:r w:rsidR="006E5A7E">
        <w:rPr>
          <w:rFonts w:ascii="Times New Roman" w:hAnsi="Times New Roman" w:cs="Times New Roman"/>
          <w:sz w:val="24"/>
          <w:szCs w:val="24"/>
        </w:rPr>
        <w:t xml:space="preserve">в 2017-2018 годах </w:t>
      </w:r>
      <w:r w:rsidR="00E61DA4">
        <w:rPr>
          <w:rFonts w:ascii="Times New Roman" w:hAnsi="Times New Roman" w:cs="Times New Roman"/>
          <w:sz w:val="24"/>
          <w:szCs w:val="24"/>
        </w:rPr>
        <w:t xml:space="preserve">показали, что в </w:t>
      </w:r>
      <w:proofErr w:type="spellStart"/>
      <w:r w:rsidR="0005372C" w:rsidRPr="0005372C">
        <w:rPr>
          <w:rFonts w:ascii="Times New Roman" w:hAnsi="Times New Roman" w:cs="Times New Roman"/>
          <w:sz w:val="24"/>
          <w:szCs w:val="24"/>
        </w:rPr>
        <w:t>подшкале</w:t>
      </w:r>
      <w:proofErr w:type="spellEnd"/>
      <w:r w:rsidR="0005372C" w:rsidRPr="0005372C">
        <w:rPr>
          <w:rFonts w:ascii="Times New Roman" w:hAnsi="Times New Roman" w:cs="Times New Roman"/>
          <w:sz w:val="24"/>
          <w:szCs w:val="24"/>
        </w:rPr>
        <w:t xml:space="preserve"> </w:t>
      </w:r>
      <w:r w:rsidR="00E61DA4">
        <w:rPr>
          <w:rFonts w:ascii="Times New Roman" w:hAnsi="Times New Roman" w:cs="Times New Roman"/>
          <w:sz w:val="24"/>
          <w:szCs w:val="24"/>
        </w:rPr>
        <w:t xml:space="preserve">«Родители и персонал»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отмечается результат, близкий к уровню 5 баллов («хорошо»), диапазон значений в </w:t>
      </w:r>
      <w:r w:rsidR="00AD3458">
        <w:rPr>
          <w:rFonts w:ascii="Times New Roman" w:hAnsi="Times New Roman" w:cs="Times New Roman"/>
          <w:sz w:val="24"/>
          <w:szCs w:val="24"/>
        </w:rPr>
        <w:t xml:space="preserve">разных ДОУ от 4 до 4,83 баллов. </w:t>
      </w:r>
      <w:r w:rsidR="0005372C" w:rsidRPr="0005372C">
        <w:rPr>
          <w:rFonts w:ascii="Times New Roman" w:hAnsi="Times New Roman" w:cs="Times New Roman"/>
          <w:sz w:val="24"/>
          <w:szCs w:val="24"/>
        </w:rPr>
        <w:t>В положительном диапазоне (5 и более баллов) такие показатели, как «условия для удовлетворения профессиональных потребностей персонала» и «возможности для профессионального роста», в ДОУ существуют системы поддержки педагогов (наставничество, повышение квалификации, оценивание эффективности сотрудников и помощь в р</w:t>
      </w:r>
      <w:r w:rsidR="005217EB">
        <w:rPr>
          <w:rFonts w:ascii="Times New Roman" w:hAnsi="Times New Roman" w:cs="Times New Roman"/>
          <w:sz w:val="24"/>
          <w:szCs w:val="24"/>
        </w:rPr>
        <w:t>ешении профессиональных задач). Недостаточное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5217EB">
        <w:rPr>
          <w:rFonts w:ascii="Times New Roman" w:hAnsi="Times New Roman" w:cs="Times New Roman"/>
          <w:sz w:val="24"/>
          <w:szCs w:val="24"/>
        </w:rPr>
        <w:t xml:space="preserve"> уделяется  показателю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«взаимодействие и сотрудничество персонала»: не всегда обязанности справедливо распределяются между сотрудниками, во многих ДОУ педагоги работают без сменного воспитателя, либо по схеме 3 воспитателя на две группы и основная нагрузка ложится на одного из работающих на группе педагогов; пра</w:t>
      </w:r>
      <w:r w:rsidR="005217EB">
        <w:rPr>
          <w:rFonts w:ascii="Times New Roman" w:hAnsi="Times New Roman" w:cs="Times New Roman"/>
          <w:sz w:val="24"/>
          <w:szCs w:val="24"/>
        </w:rPr>
        <w:t>ктически во всех наблюдаемых ДОО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</w:t>
      </w:r>
      <w:r w:rsidR="005217EB">
        <w:rPr>
          <w:rFonts w:ascii="Times New Roman" w:hAnsi="Times New Roman" w:cs="Times New Roman"/>
          <w:sz w:val="24"/>
          <w:szCs w:val="24"/>
        </w:rPr>
        <w:t>младшие воспитатели не принимают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участия в сопровождении образовательной деятельности, занимаясь в основном уборкой, сопровождением нескольких режимных моментов  и организацией питания детей.</w:t>
      </w:r>
    </w:p>
    <w:p w:rsidR="0005372C" w:rsidRPr="0005372C" w:rsidRDefault="00171FC7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В рамках проведенных исследований </w:t>
      </w:r>
      <w:r w:rsidR="0005372C" w:rsidRPr="005217EB">
        <w:rPr>
          <w:rFonts w:ascii="Times New Roman" w:hAnsi="Times New Roman" w:cs="Times New Roman"/>
          <w:i/>
          <w:sz w:val="24"/>
          <w:szCs w:val="24"/>
        </w:rPr>
        <w:t>с использованием шкал МКДО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результаты показали, что «Профессиональная квалификация» педагогов достигает базового уровня – средний по исследуемым ДОО 3,01 балл (с минимальным 2,0, с максимальным 4,0). Доля ДОО со средним баллом составляет 71,43%. В ДОО предусмотрено регулярное повышение квалификации педагогов групп и специалистов ДОО с учетом направлений образо</w:t>
      </w:r>
      <w:r w:rsidR="00802460">
        <w:rPr>
          <w:rFonts w:ascii="Times New Roman" w:hAnsi="Times New Roman" w:cs="Times New Roman"/>
          <w:sz w:val="24"/>
          <w:szCs w:val="24"/>
        </w:rPr>
        <w:t>вательной деятельности в группе</w:t>
      </w:r>
      <w:r w:rsidR="0005372C" w:rsidRPr="0023481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При этом профессиональное развитие педагогов лишь стремится к базовому уровню – средний показатель – 2,9 балла (при минимальном – 1,67, максимальном 4,0). Доля ДОО со средним показателем составляет 71,43%.  Во многих ДОО отсутствует </w:t>
      </w:r>
      <w:r w:rsidR="0005372C" w:rsidRPr="00171FC7">
        <w:rPr>
          <w:rFonts w:ascii="Times New Roman" w:hAnsi="Times New Roman" w:cs="Times New Roman"/>
          <w:i/>
          <w:sz w:val="24"/>
          <w:szCs w:val="24"/>
        </w:rPr>
        <w:t>системное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профессиональное развитие педагогов (помимо повышения квалификации) во всех образовательных областях, овладения навыками реализации различных форм образовательной деятельности. Лишь в некоторых ДОО предусмотрено время в течение рабочего дня для профессионального развития педагогов. Совершенствование педагогической работы в ДОО также лишь стремится к базовому уровню и составляет в среднем 2,92 балла (с минимальным 1,67, максимальном 4,0). Доля ДОО со средним показателем составляет 71,43%. Результаты по данному показателю свидетельствуют о том, что педагоги осуществляют самосовершенствование педагогической рабо</w:t>
      </w:r>
      <w:r w:rsidR="00802460">
        <w:rPr>
          <w:rFonts w:ascii="Times New Roman" w:hAnsi="Times New Roman" w:cs="Times New Roman"/>
          <w:sz w:val="24"/>
          <w:szCs w:val="24"/>
        </w:rPr>
        <w:t xml:space="preserve">ты, опираясь на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рекомендации руководства ДОО, однако системного совершенствования педагогической работы по всем образовательным направлениям с учетом изменяющихся условий (интересов и инициативы воспитанников) пока не наблюдается. </w:t>
      </w:r>
    </w:p>
    <w:p w:rsidR="007A05EB" w:rsidRDefault="00171FC7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Интерес представляют и полученные </w:t>
      </w:r>
      <w:r w:rsidR="0005372C" w:rsidRPr="004471C0">
        <w:rPr>
          <w:rFonts w:ascii="Times New Roman" w:hAnsi="Times New Roman" w:cs="Times New Roman"/>
          <w:i/>
          <w:sz w:val="24"/>
          <w:szCs w:val="24"/>
        </w:rPr>
        <w:t xml:space="preserve">в ходе </w:t>
      </w:r>
      <w:proofErr w:type="spellStart"/>
      <w:r w:rsidR="0005372C" w:rsidRPr="004471C0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 w:rsidR="0005372C" w:rsidRPr="004471C0">
        <w:rPr>
          <w:rFonts w:ascii="Times New Roman" w:hAnsi="Times New Roman" w:cs="Times New Roman"/>
          <w:i/>
          <w:sz w:val="24"/>
          <w:szCs w:val="24"/>
        </w:rPr>
        <w:t xml:space="preserve"> условий реализации ОП Д</w:t>
      </w:r>
      <w:r w:rsidR="007E7BBD">
        <w:rPr>
          <w:rFonts w:ascii="Times New Roman" w:hAnsi="Times New Roman" w:cs="Times New Roman"/>
          <w:i/>
          <w:sz w:val="24"/>
          <w:szCs w:val="24"/>
        </w:rPr>
        <w:t xml:space="preserve">О в рамках региональной модели </w:t>
      </w:r>
      <w:r w:rsidR="007E7BBD" w:rsidRPr="007E7BBD">
        <w:rPr>
          <w:rFonts w:ascii="Times New Roman" w:hAnsi="Times New Roman" w:cs="Times New Roman"/>
          <w:sz w:val="24"/>
          <w:szCs w:val="24"/>
        </w:rPr>
        <w:t>в 2017-2020 годах.</w:t>
      </w:r>
      <w:r w:rsidR="007E7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Наряду с достаточно высокими показателями реализации условий, выраженных в наличии у педагогических работников педагогического образования, </w:t>
      </w:r>
      <w:r w:rsidR="00875A8D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05372C" w:rsidRPr="0005372C">
        <w:rPr>
          <w:rFonts w:ascii="Times New Roman" w:hAnsi="Times New Roman" w:cs="Times New Roman"/>
          <w:sz w:val="24"/>
          <w:szCs w:val="24"/>
        </w:rPr>
        <w:t>высшей и первой квалификационных категорий</w:t>
      </w:r>
      <w:r w:rsidR="00875A8D">
        <w:rPr>
          <w:rFonts w:ascii="Times New Roman" w:hAnsi="Times New Roman" w:cs="Times New Roman"/>
          <w:sz w:val="24"/>
          <w:szCs w:val="24"/>
        </w:rPr>
        <w:t xml:space="preserve"> у педагогов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, своевременного прохождения </w:t>
      </w:r>
      <w:r w:rsidR="00875A8D">
        <w:rPr>
          <w:rFonts w:ascii="Times New Roman" w:hAnsi="Times New Roman" w:cs="Times New Roman"/>
          <w:sz w:val="24"/>
          <w:szCs w:val="24"/>
        </w:rPr>
        <w:t xml:space="preserve">ими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курсов повышения квалификации, наблюдается </w:t>
      </w:r>
      <w:r w:rsidR="00875A8D">
        <w:rPr>
          <w:rFonts w:ascii="Times New Roman" w:hAnsi="Times New Roman" w:cs="Times New Roman"/>
          <w:sz w:val="24"/>
          <w:szCs w:val="24"/>
        </w:rPr>
        <w:t>невысокий уровень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владения педагогами основными компетенциями для реализаци</w:t>
      </w:r>
      <w:r w:rsidR="00875A8D">
        <w:rPr>
          <w:rFonts w:ascii="Times New Roman" w:hAnsi="Times New Roman" w:cs="Times New Roman"/>
          <w:sz w:val="24"/>
          <w:szCs w:val="24"/>
        </w:rPr>
        <w:t>и требований ФГОС ДО. П</w:t>
      </w:r>
      <w:r w:rsidR="0005372C" w:rsidRPr="0005372C">
        <w:rPr>
          <w:rFonts w:ascii="Times New Roman" w:hAnsi="Times New Roman" w:cs="Times New Roman"/>
          <w:sz w:val="24"/>
          <w:szCs w:val="24"/>
        </w:rPr>
        <w:t>едагоги испытывают затруднения в проектировании образовательного процесса, мотивации воспитанников на предстоящую деятельность, анализе обратной реакции детей на взаимодействие со взрослым и со сверстниками. Также подтверждается невысокий уровень умений педагогов по изучению интересов и инициатив воспитанников.</w:t>
      </w:r>
    </w:p>
    <w:p w:rsidR="00F77C14" w:rsidRDefault="00A362E6" w:rsidP="00FA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28A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B28A5" w:rsidRPr="00AB28A5">
        <w:rPr>
          <w:rFonts w:ascii="Times New Roman" w:hAnsi="Times New Roman" w:cs="Times New Roman"/>
          <w:i/>
          <w:sz w:val="24"/>
          <w:szCs w:val="24"/>
        </w:rPr>
        <w:t>общего регионального исследования</w:t>
      </w:r>
      <w:r w:rsidR="00AD6969">
        <w:rPr>
          <w:rFonts w:ascii="Times New Roman" w:hAnsi="Times New Roman" w:cs="Times New Roman"/>
          <w:i/>
          <w:sz w:val="24"/>
          <w:szCs w:val="24"/>
        </w:rPr>
        <w:t xml:space="preserve"> качества дошкольного образования</w:t>
      </w:r>
      <w:r w:rsidR="00AB28A5">
        <w:rPr>
          <w:rFonts w:ascii="Times New Roman" w:hAnsi="Times New Roman" w:cs="Times New Roman"/>
          <w:sz w:val="24"/>
          <w:szCs w:val="24"/>
        </w:rPr>
        <w:t xml:space="preserve"> в </w:t>
      </w:r>
      <w:r w:rsidR="00AD6969">
        <w:rPr>
          <w:rFonts w:ascii="Times New Roman" w:hAnsi="Times New Roman" w:cs="Times New Roman"/>
          <w:sz w:val="24"/>
          <w:szCs w:val="24"/>
        </w:rPr>
        <w:t xml:space="preserve">Ленинградской области в </w:t>
      </w:r>
      <w:r w:rsidR="00AB28A5">
        <w:rPr>
          <w:rFonts w:ascii="Times New Roman" w:hAnsi="Times New Roman" w:cs="Times New Roman"/>
          <w:sz w:val="24"/>
          <w:szCs w:val="24"/>
        </w:rPr>
        <w:t xml:space="preserve">2020 году, включающего показатель «Кадровые условия» </w:t>
      </w:r>
      <w:r w:rsidR="00AD6969">
        <w:rPr>
          <w:rFonts w:ascii="Times New Roman" w:hAnsi="Times New Roman" w:cs="Times New Roman"/>
          <w:sz w:val="24"/>
          <w:szCs w:val="24"/>
        </w:rPr>
        <w:t xml:space="preserve">было выявлено, что в ДОО </w:t>
      </w:r>
      <w:r w:rsidR="00DF7675">
        <w:rPr>
          <w:rFonts w:ascii="Times New Roman" w:hAnsi="Times New Roman" w:cs="Times New Roman"/>
          <w:sz w:val="24"/>
          <w:szCs w:val="24"/>
        </w:rPr>
        <w:t>проводи</w:t>
      </w:r>
      <w:r w:rsidR="0005372C" w:rsidRPr="0005372C">
        <w:rPr>
          <w:rFonts w:ascii="Times New Roman" w:hAnsi="Times New Roman" w:cs="Times New Roman"/>
          <w:sz w:val="24"/>
          <w:szCs w:val="24"/>
        </w:rPr>
        <w:t>т</w:t>
      </w:r>
      <w:r w:rsidR="00DF7675">
        <w:rPr>
          <w:rFonts w:ascii="Times New Roman" w:hAnsi="Times New Roman" w:cs="Times New Roman"/>
          <w:sz w:val="24"/>
          <w:szCs w:val="24"/>
        </w:rPr>
        <w:t>ся диагностика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профессиональных дефицитов педаг</w:t>
      </w:r>
      <w:r w:rsidR="00DF7675">
        <w:rPr>
          <w:rFonts w:ascii="Times New Roman" w:hAnsi="Times New Roman" w:cs="Times New Roman"/>
          <w:sz w:val="24"/>
          <w:szCs w:val="24"/>
        </w:rPr>
        <w:t xml:space="preserve">огических работников (в 84% участвующих в опросе ДОО). Однако продолжается практика направления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педагогов и узких специалистов на любую тематику </w:t>
      </w:r>
      <w:r w:rsidR="00DF7675">
        <w:rPr>
          <w:rFonts w:ascii="Times New Roman" w:hAnsi="Times New Roman" w:cs="Times New Roman"/>
          <w:sz w:val="24"/>
          <w:szCs w:val="24"/>
        </w:rPr>
        <w:t xml:space="preserve">курсовой подготовки, без учета их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интересов и </w:t>
      </w:r>
      <w:r w:rsidR="00DF7675">
        <w:rPr>
          <w:rFonts w:ascii="Times New Roman" w:hAnsi="Times New Roman" w:cs="Times New Roman"/>
          <w:sz w:val="24"/>
          <w:szCs w:val="24"/>
        </w:rPr>
        <w:t>профессиональных дефицитов</w:t>
      </w:r>
      <w:r w:rsidR="00BA3CAB">
        <w:rPr>
          <w:rFonts w:ascii="Times New Roman" w:hAnsi="Times New Roman" w:cs="Times New Roman"/>
          <w:sz w:val="24"/>
          <w:szCs w:val="24"/>
        </w:rPr>
        <w:t xml:space="preserve">. </w:t>
      </w:r>
      <w:r w:rsidR="000273C4">
        <w:rPr>
          <w:rFonts w:ascii="Times New Roman" w:hAnsi="Times New Roman" w:cs="Times New Roman"/>
          <w:sz w:val="24"/>
          <w:szCs w:val="24"/>
        </w:rPr>
        <w:t>В 72% (328 ДОО) опрошенных ДОО созданы творческие и проблемные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273C4">
        <w:rPr>
          <w:rFonts w:ascii="Times New Roman" w:hAnsi="Times New Roman" w:cs="Times New Roman"/>
          <w:sz w:val="24"/>
          <w:szCs w:val="24"/>
        </w:rPr>
        <w:t xml:space="preserve">ы, по результатам деятельности которых педагоги представляют ДОО на </w:t>
      </w:r>
      <w:r w:rsidR="0005372C" w:rsidRPr="0005372C">
        <w:rPr>
          <w:rFonts w:ascii="Times New Roman" w:hAnsi="Times New Roman" w:cs="Times New Roman"/>
          <w:sz w:val="24"/>
          <w:szCs w:val="24"/>
        </w:rPr>
        <w:t>конкурса</w:t>
      </w:r>
      <w:r w:rsidR="00A64C0E">
        <w:rPr>
          <w:rFonts w:ascii="Times New Roman" w:hAnsi="Times New Roman" w:cs="Times New Roman"/>
          <w:sz w:val="24"/>
          <w:szCs w:val="24"/>
        </w:rPr>
        <w:t>х профессиональ</w:t>
      </w:r>
      <w:r w:rsidR="00F31201">
        <w:rPr>
          <w:rFonts w:ascii="Times New Roman" w:hAnsi="Times New Roman" w:cs="Times New Roman"/>
          <w:sz w:val="24"/>
          <w:szCs w:val="24"/>
        </w:rPr>
        <w:t xml:space="preserve">ного мастерства разных уровней. </w:t>
      </w:r>
      <w:r w:rsidR="00BA3CAB">
        <w:rPr>
          <w:rFonts w:ascii="Times New Roman" w:hAnsi="Times New Roman" w:cs="Times New Roman"/>
          <w:sz w:val="24"/>
          <w:szCs w:val="24"/>
        </w:rPr>
        <w:t>Несмотря на то, что п</w:t>
      </w:r>
      <w:r w:rsidR="00F31201" w:rsidRPr="00F31201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BA3CAB">
        <w:rPr>
          <w:rFonts w:ascii="Times New Roman" w:hAnsi="Times New Roman" w:cs="Times New Roman"/>
          <w:sz w:val="24"/>
          <w:szCs w:val="24"/>
        </w:rPr>
        <w:t xml:space="preserve">ДОО </w:t>
      </w:r>
      <w:r w:rsidR="00F31201" w:rsidRPr="00F31201">
        <w:rPr>
          <w:rFonts w:ascii="Times New Roman" w:hAnsi="Times New Roman" w:cs="Times New Roman"/>
          <w:sz w:val="24"/>
          <w:szCs w:val="24"/>
        </w:rPr>
        <w:t xml:space="preserve">выбирают разнообразную тематику для </w:t>
      </w:r>
      <w:r w:rsidR="00BA3CAB">
        <w:rPr>
          <w:rFonts w:ascii="Times New Roman" w:hAnsi="Times New Roman" w:cs="Times New Roman"/>
          <w:sz w:val="24"/>
          <w:szCs w:val="24"/>
        </w:rPr>
        <w:t>совершенствования профессиональной деятельности (по развитию</w:t>
      </w:r>
      <w:r w:rsidR="00F31201" w:rsidRPr="00F31201">
        <w:rPr>
          <w:rFonts w:ascii="Times New Roman" w:hAnsi="Times New Roman" w:cs="Times New Roman"/>
          <w:sz w:val="24"/>
          <w:szCs w:val="24"/>
        </w:rPr>
        <w:t xml:space="preserve"> творческой деятельности воспитанников, </w:t>
      </w:r>
      <w:r w:rsidR="00BA3CAB">
        <w:rPr>
          <w:rFonts w:ascii="Times New Roman" w:hAnsi="Times New Roman" w:cs="Times New Roman"/>
          <w:sz w:val="24"/>
          <w:szCs w:val="24"/>
        </w:rPr>
        <w:t>использованию</w:t>
      </w:r>
      <w:r w:rsidR="00F31201">
        <w:rPr>
          <w:rFonts w:ascii="Times New Roman" w:hAnsi="Times New Roman" w:cs="Times New Roman"/>
          <w:sz w:val="24"/>
          <w:szCs w:val="24"/>
        </w:rPr>
        <w:t xml:space="preserve"> разнообразных форм</w:t>
      </w:r>
      <w:r w:rsidR="00F31201" w:rsidRPr="00F31201">
        <w:rPr>
          <w:rFonts w:ascii="Times New Roman" w:hAnsi="Times New Roman" w:cs="Times New Roman"/>
          <w:sz w:val="24"/>
          <w:szCs w:val="24"/>
        </w:rPr>
        <w:t xml:space="preserve"> работы с семьей, </w:t>
      </w:r>
      <w:r w:rsidR="00BA3CAB">
        <w:rPr>
          <w:rFonts w:ascii="Times New Roman" w:hAnsi="Times New Roman" w:cs="Times New Roman"/>
          <w:sz w:val="24"/>
          <w:szCs w:val="24"/>
        </w:rPr>
        <w:t>по работе</w:t>
      </w:r>
      <w:r w:rsidR="00581A0B">
        <w:rPr>
          <w:rFonts w:ascii="Times New Roman" w:hAnsi="Times New Roman" w:cs="Times New Roman"/>
          <w:sz w:val="24"/>
          <w:szCs w:val="24"/>
        </w:rPr>
        <w:t xml:space="preserve"> с одаренными детьми,</w:t>
      </w:r>
      <w:r w:rsidR="00F31201" w:rsidRPr="00F31201">
        <w:rPr>
          <w:rFonts w:ascii="Times New Roman" w:hAnsi="Times New Roman" w:cs="Times New Roman"/>
          <w:sz w:val="24"/>
          <w:szCs w:val="24"/>
        </w:rPr>
        <w:t xml:space="preserve"> </w:t>
      </w:r>
      <w:r w:rsidR="00BA3CAB">
        <w:rPr>
          <w:rFonts w:ascii="Times New Roman" w:hAnsi="Times New Roman" w:cs="Times New Roman"/>
          <w:sz w:val="24"/>
          <w:szCs w:val="24"/>
        </w:rPr>
        <w:t>по содержанию регионального</w:t>
      </w:r>
      <w:r w:rsidR="00F31201">
        <w:rPr>
          <w:rFonts w:ascii="Times New Roman" w:hAnsi="Times New Roman" w:cs="Times New Roman"/>
          <w:sz w:val="24"/>
          <w:szCs w:val="24"/>
        </w:rPr>
        <w:t xml:space="preserve"> ком</w:t>
      </w:r>
      <w:r w:rsidR="00BA3CAB">
        <w:rPr>
          <w:rFonts w:ascii="Times New Roman" w:hAnsi="Times New Roman" w:cs="Times New Roman"/>
          <w:sz w:val="24"/>
          <w:szCs w:val="24"/>
        </w:rPr>
        <w:t>понента</w:t>
      </w:r>
      <w:r w:rsidR="00CB43F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31201" w:rsidRPr="00F31201">
        <w:rPr>
          <w:rFonts w:ascii="Times New Roman" w:hAnsi="Times New Roman" w:cs="Times New Roman"/>
          <w:sz w:val="24"/>
          <w:szCs w:val="24"/>
        </w:rPr>
        <w:t xml:space="preserve">, </w:t>
      </w:r>
      <w:r w:rsidR="00BA3CAB">
        <w:rPr>
          <w:rFonts w:ascii="Times New Roman" w:hAnsi="Times New Roman" w:cs="Times New Roman"/>
          <w:sz w:val="24"/>
          <w:szCs w:val="24"/>
        </w:rPr>
        <w:t>по развитию</w:t>
      </w:r>
      <w:r w:rsidR="00F3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0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F31201">
        <w:rPr>
          <w:rFonts w:ascii="Times New Roman" w:hAnsi="Times New Roman" w:cs="Times New Roman"/>
          <w:sz w:val="24"/>
          <w:szCs w:val="24"/>
        </w:rPr>
        <w:t xml:space="preserve"> - конструирования и робототехники</w:t>
      </w:r>
      <w:r w:rsidR="00CB43F9">
        <w:rPr>
          <w:rFonts w:ascii="Times New Roman" w:hAnsi="Times New Roman" w:cs="Times New Roman"/>
          <w:sz w:val="24"/>
          <w:szCs w:val="24"/>
        </w:rPr>
        <w:t xml:space="preserve"> в ДОО</w:t>
      </w:r>
      <w:r w:rsidR="00BA3CAB">
        <w:rPr>
          <w:rFonts w:ascii="Times New Roman" w:hAnsi="Times New Roman" w:cs="Times New Roman"/>
          <w:sz w:val="24"/>
          <w:szCs w:val="24"/>
        </w:rPr>
        <w:t xml:space="preserve">), принимают участие в федеральных, региональных и муниципальных проектах, </w:t>
      </w:r>
      <w:r w:rsidR="00FA7C98">
        <w:rPr>
          <w:rFonts w:ascii="Times New Roman" w:hAnsi="Times New Roman" w:cs="Times New Roman"/>
          <w:sz w:val="24"/>
          <w:szCs w:val="24"/>
        </w:rPr>
        <w:t xml:space="preserve"> </w:t>
      </w:r>
      <w:r w:rsidR="00BA3CAB">
        <w:rPr>
          <w:rFonts w:ascii="Times New Roman" w:hAnsi="Times New Roman" w:cs="Times New Roman"/>
          <w:sz w:val="24"/>
          <w:szCs w:val="24"/>
        </w:rPr>
        <w:t>деятельность носит общий характер и не направлена на устранение конкретных профессиональных дефицитов. О</w:t>
      </w:r>
      <w:r w:rsidR="00FA7C98">
        <w:rPr>
          <w:rFonts w:ascii="Times New Roman" w:hAnsi="Times New Roman" w:cs="Times New Roman"/>
          <w:sz w:val="24"/>
          <w:szCs w:val="24"/>
        </w:rPr>
        <w:t xml:space="preserve">прос показал, в ДОО используются </w:t>
      </w:r>
      <w:r w:rsidR="00FC1C0C">
        <w:rPr>
          <w:rFonts w:ascii="Times New Roman" w:hAnsi="Times New Roman" w:cs="Times New Roman"/>
          <w:sz w:val="24"/>
          <w:szCs w:val="24"/>
        </w:rPr>
        <w:t>разнообразные формы для профессионального роста (с</w:t>
      </w:r>
      <w:r w:rsidR="00F77C14" w:rsidRPr="00F77C14">
        <w:rPr>
          <w:rFonts w:ascii="Times New Roman" w:hAnsi="Times New Roman" w:cs="Times New Roman"/>
          <w:sz w:val="24"/>
          <w:szCs w:val="24"/>
        </w:rPr>
        <w:t xml:space="preserve">еминары, мастер-классы, </w:t>
      </w:r>
      <w:proofErr w:type="spellStart"/>
      <w:r w:rsidR="00F77C14" w:rsidRPr="00F77C1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F77C14" w:rsidRPr="00F77C14">
        <w:rPr>
          <w:rFonts w:ascii="Times New Roman" w:hAnsi="Times New Roman" w:cs="Times New Roman"/>
          <w:sz w:val="24"/>
          <w:szCs w:val="24"/>
        </w:rPr>
        <w:t>, конкурсы, кругл</w:t>
      </w:r>
      <w:r w:rsidR="00FC1C0C">
        <w:rPr>
          <w:rFonts w:ascii="Times New Roman" w:hAnsi="Times New Roman" w:cs="Times New Roman"/>
          <w:sz w:val="24"/>
          <w:szCs w:val="24"/>
        </w:rPr>
        <w:t xml:space="preserve">ые столы, панельные дискуссии, </w:t>
      </w:r>
      <w:r w:rsidR="00F77C14" w:rsidRPr="00F77C14">
        <w:rPr>
          <w:rFonts w:ascii="Times New Roman" w:hAnsi="Times New Roman" w:cs="Times New Roman"/>
          <w:sz w:val="24"/>
          <w:szCs w:val="24"/>
        </w:rPr>
        <w:t>конференции</w:t>
      </w:r>
      <w:r w:rsidR="00FC1C0C">
        <w:rPr>
          <w:rFonts w:ascii="Times New Roman" w:hAnsi="Times New Roman" w:cs="Times New Roman"/>
          <w:sz w:val="24"/>
          <w:szCs w:val="24"/>
        </w:rPr>
        <w:t>, д</w:t>
      </w:r>
      <w:r w:rsidR="00FA7C98" w:rsidRPr="00FA7C98">
        <w:rPr>
          <w:rFonts w:ascii="Times New Roman" w:hAnsi="Times New Roman" w:cs="Times New Roman"/>
          <w:sz w:val="24"/>
          <w:szCs w:val="24"/>
        </w:rPr>
        <w:t>ни пе</w:t>
      </w:r>
      <w:r w:rsidR="00FC1C0C">
        <w:rPr>
          <w:rFonts w:ascii="Times New Roman" w:hAnsi="Times New Roman" w:cs="Times New Roman"/>
          <w:sz w:val="24"/>
          <w:szCs w:val="24"/>
        </w:rPr>
        <w:t>дагогического мастерства в ДОО, участие в работе</w:t>
      </w:r>
      <w:r w:rsidR="00FA7C98" w:rsidRPr="00FA7C98">
        <w:rPr>
          <w:rFonts w:ascii="Times New Roman" w:hAnsi="Times New Roman" w:cs="Times New Roman"/>
          <w:sz w:val="24"/>
          <w:szCs w:val="24"/>
        </w:rPr>
        <w:t xml:space="preserve"> районных методических объединений;</w:t>
      </w:r>
      <w:r w:rsidR="00FA7C98" w:rsidRPr="00FA7C98">
        <w:t xml:space="preserve"> </w:t>
      </w:r>
      <w:r w:rsidR="00FC1C0C">
        <w:rPr>
          <w:rFonts w:ascii="Times New Roman" w:hAnsi="Times New Roman" w:cs="Times New Roman"/>
          <w:sz w:val="24"/>
          <w:szCs w:val="24"/>
        </w:rPr>
        <w:t>семинар</w:t>
      </w:r>
      <w:r w:rsidR="00BA3CAB">
        <w:rPr>
          <w:rFonts w:ascii="Times New Roman" w:hAnsi="Times New Roman" w:cs="Times New Roman"/>
          <w:sz w:val="24"/>
          <w:szCs w:val="24"/>
        </w:rPr>
        <w:t xml:space="preserve">ы-практикумы, выставки и </w:t>
      </w:r>
      <w:proofErr w:type="spellStart"/>
      <w:r w:rsidR="00BA3CA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A3CAB">
        <w:rPr>
          <w:rFonts w:ascii="Times New Roman" w:hAnsi="Times New Roman" w:cs="Times New Roman"/>
          <w:sz w:val="24"/>
          <w:szCs w:val="24"/>
        </w:rPr>
        <w:t>.). Однако д</w:t>
      </w:r>
      <w:r w:rsidR="00FC1C0C">
        <w:rPr>
          <w:rFonts w:ascii="Times New Roman" w:hAnsi="Times New Roman" w:cs="Times New Roman"/>
          <w:sz w:val="24"/>
          <w:szCs w:val="24"/>
        </w:rPr>
        <w:t>еятельность</w:t>
      </w:r>
      <w:r w:rsidR="00096C08">
        <w:rPr>
          <w:rFonts w:ascii="Times New Roman" w:hAnsi="Times New Roman" w:cs="Times New Roman"/>
          <w:sz w:val="24"/>
          <w:szCs w:val="24"/>
        </w:rPr>
        <w:t xml:space="preserve"> по профессиональному росту </w:t>
      </w:r>
      <w:r w:rsidR="00BA3CAB">
        <w:rPr>
          <w:rFonts w:ascii="Times New Roman" w:hAnsi="Times New Roman" w:cs="Times New Roman"/>
          <w:sz w:val="24"/>
          <w:szCs w:val="24"/>
        </w:rPr>
        <w:t>в большинстве ДОО не связана</w:t>
      </w:r>
      <w:r w:rsidR="00096C08">
        <w:rPr>
          <w:rFonts w:ascii="Times New Roman" w:hAnsi="Times New Roman" w:cs="Times New Roman"/>
          <w:sz w:val="24"/>
          <w:szCs w:val="24"/>
        </w:rPr>
        <w:t xml:space="preserve"> с совершенствование</w:t>
      </w:r>
      <w:r w:rsidR="00BA3CAB">
        <w:rPr>
          <w:rFonts w:ascii="Times New Roman" w:hAnsi="Times New Roman" w:cs="Times New Roman"/>
          <w:sz w:val="24"/>
          <w:szCs w:val="24"/>
        </w:rPr>
        <w:t>м</w:t>
      </w:r>
      <w:r w:rsidR="00096C0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BA3CAB">
        <w:rPr>
          <w:rFonts w:ascii="Times New Roman" w:hAnsi="Times New Roman" w:cs="Times New Roman"/>
          <w:sz w:val="24"/>
          <w:szCs w:val="24"/>
        </w:rPr>
        <w:t xml:space="preserve">с учетом результатов </w:t>
      </w:r>
      <w:r w:rsidR="00096C08">
        <w:rPr>
          <w:rFonts w:ascii="Times New Roman" w:hAnsi="Times New Roman" w:cs="Times New Roman"/>
          <w:sz w:val="24"/>
          <w:szCs w:val="24"/>
        </w:rPr>
        <w:t xml:space="preserve">внутренней оценки качества реализации образовательной программы дошкольного образования в ДОО. </w:t>
      </w:r>
    </w:p>
    <w:p w:rsidR="00096C08" w:rsidRDefault="004862BF" w:rsidP="00FA7C98">
      <w:pPr>
        <w:jc w:val="both"/>
        <w:rPr>
          <w:rFonts w:ascii="Times New Roman" w:hAnsi="Times New Roman" w:cs="Times New Roman"/>
          <w:sz w:val="24"/>
          <w:szCs w:val="24"/>
        </w:rPr>
      </w:pPr>
      <w:r w:rsidRPr="004862B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96C08" w:rsidRPr="004862BF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096C08">
        <w:rPr>
          <w:rFonts w:ascii="Times New Roman" w:hAnsi="Times New Roman" w:cs="Times New Roman"/>
          <w:sz w:val="24"/>
          <w:szCs w:val="24"/>
        </w:rPr>
        <w:t xml:space="preserve"> по </w:t>
      </w:r>
      <w:r w:rsidR="00735E34">
        <w:rPr>
          <w:rFonts w:ascii="Times New Roman" w:hAnsi="Times New Roman" w:cs="Times New Roman"/>
          <w:sz w:val="24"/>
          <w:szCs w:val="24"/>
        </w:rPr>
        <w:t>повышению качества</w:t>
      </w:r>
      <w:r w:rsidR="00096C08">
        <w:rPr>
          <w:rFonts w:ascii="Times New Roman" w:hAnsi="Times New Roman" w:cs="Times New Roman"/>
          <w:sz w:val="24"/>
          <w:szCs w:val="24"/>
        </w:rPr>
        <w:t xml:space="preserve"> кадровых условий в ДОО являются:</w:t>
      </w:r>
    </w:p>
    <w:p w:rsidR="00874531" w:rsidRDefault="00F60B77" w:rsidP="00874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5C91" w:rsidRPr="007A5C91">
        <w:rPr>
          <w:rFonts w:ascii="Times New Roman" w:hAnsi="Times New Roman" w:cs="Times New Roman"/>
          <w:sz w:val="24"/>
          <w:szCs w:val="24"/>
        </w:rPr>
        <w:t xml:space="preserve">- </w:t>
      </w:r>
      <w:r w:rsidR="00874531">
        <w:rPr>
          <w:rFonts w:ascii="Times New Roman" w:hAnsi="Times New Roman" w:cs="Times New Roman"/>
          <w:sz w:val="24"/>
          <w:szCs w:val="24"/>
        </w:rPr>
        <w:t xml:space="preserve">проведение самооценки/оценки профессионального развития педагогов ДОО с учётом результатов </w:t>
      </w:r>
      <w:r w:rsidR="00874531" w:rsidRPr="00874531">
        <w:rPr>
          <w:rFonts w:ascii="Times New Roman" w:hAnsi="Times New Roman" w:cs="Times New Roman"/>
          <w:sz w:val="24"/>
          <w:szCs w:val="24"/>
        </w:rPr>
        <w:t>внутренней оценки качества образовательной деятельности по реали</w:t>
      </w:r>
      <w:r w:rsidR="00874531">
        <w:rPr>
          <w:rFonts w:ascii="Times New Roman" w:hAnsi="Times New Roman" w:cs="Times New Roman"/>
          <w:sz w:val="24"/>
          <w:szCs w:val="24"/>
        </w:rPr>
        <w:t>зации Образовательной программы в ДОО;</w:t>
      </w:r>
    </w:p>
    <w:p w:rsidR="00F77C14" w:rsidRPr="0005372C" w:rsidRDefault="00F60B77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531">
        <w:rPr>
          <w:rFonts w:ascii="Times New Roman" w:hAnsi="Times New Roman" w:cs="Times New Roman"/>
          <w:sz w:val="24"/>
          <w:szCs w:val="24"/>
        </w:rPr>
        <w:t xml:space="preserve">- </w:t>
      </w:r>
      <w:r w:rsidR="00411507">
        <w:rPr>
          <w:rFonts w:ascii="Times New Roman" w:hAnsi="Times New Roman" w:cs="Times New Roman"/>
          <w:sz w:val="24"/>
          <w:szCs w:val="24"/>
        </w:rPr>
        <w:t xml:space="preserve">реализация комплексной программы </w:t>
      </w:r>
      <w:r w:rsidR="00411507" w:rsidRPr="00411507">
        <w:rPr>
          <w:rFonts w:ascii="Times New Roman" w:hAnsi="Times New Roman" w:cs="Times New Roman"/>
          <w:sz w:val="24"/>
          <w:szCs w:val="24"/>
        </w:rPr>
        <w:t>профессионального развития педагогов</w:t>
      </w:r>
      <w:r w:rsidR="00411507">
        <w:rPr>
          <w:rFonts w:ascii="Times New Roman" w:hAnsi="Times New Roman" w:cs="Times New Roman"/>
          <w:sz w:val="24"/>
          <w:szCs w:val="24"/>
        </w:rPr>
        <w:t xml:space="preserve"> ДОО с учётом результатов </w:t>
      </w:r>
      <w:r w:rsidR="00C11685" w:rsidRPr="00C11685">
        <w:rPr>
          <w:rFonts w:ascii="Times New Roman" w:hAnsi="Times New Roman" w:cs="Times New Roman"/>
          <w:sz w:val="24"/>
          <w:szCs w:val="24"/>
        </w:rPr>
        <w:t>самооценки/оценки</w:t>
      </w:r>
      <w:r w:rsidR="006371D1">
        <w:rPr>
          <w:rFonts w:ascii="Times New Roman" w:hAnsi="Times New Roman" w:cs="Times New Roman"/>
          <w:sz w:val="24"/>
          <w:szCs w:val="24"/>
        </w:rPr>
        <w:t xml:space="preserve"> их </w:t>
      </w:r>
      <w:r w:rsidR="006371D1" w:rsidRPr="006371D1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 w:rsidR="006371D1">
        <w:rPr>
          <w:rFonts w:ascii="Times New Roman" w:hAnsi="Times New Roman" w:cs="Times New Roman"/>
          <w:sz w:val="24"/>
          <w:szCs w:val="24"/>
        </w:rPr>
        <w:t>.</w:t>
      </w:r>
    </w:p>
    <w:p w:rsidR="00B279EE" w:rsidRDefault="008667A1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Информация об уровне </w:t>
      </w:r>
      <w:r w:rsidR="0005372C" w:rsidRPr="00E12B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материально-технических условий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B279EE">
        <w:rPr>
          <w:rFonts w:ascii="Times New Roman" w:hAnsi="Times New Roman" w:cs="Times New Roman"/>
          <w:sz w:val="24"/>
          <w:szCs w:val="24"/>
        </w:rPr>
        <w:t>образовательных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</w:t>
      </w:r>
      <w:r w:rsidR="00B279EE">
        <w:rPr>
          <w:rFonts w:ascii="Times New Roman" w:hAnsi="Times New Roman" w:cs="Times New Roman"/>
          <w:sz w:val="24"/>
          <w:szCs w:val="24"/>
        </w:rPr>
        <w:t xml:space="preserve">программ дошкольного образования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изучалась в ходе </w:t>
      </w:r>
      <w:r w:rsidR="00B279EE">
        <w:rPr>
          <w:rFonts w:ascii="Times New Roman" w:hAnsi="Times New Roman" w:cs="Times New Roman"/>
          <w:sz w:val="24"/>
          <w:szCs w:val="24"/>
        </w:rPr>
        <w:t>мониторингов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с использованием международных шкал ECERS, федеральных шкал МКДО, шкал региональной модели и общего регионального мониторинга в Ленинградской области.</w:t>
      </w:r>
    </w:p>
    <w:p w:rsidR="00F267E9" w:rsidRDefault="00527D47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Результаты исследования </w:t>
      </w:r>
      <w:r w:rsidR="0005372C" w:rsidRPr="00B279EE">
        <w:rPr>
          <w:rFonts w:ascii="Times New Roman" w:hAnsi="Times New Roman" w:cs="Times New Roman"/>
          <w:i/>
          <w:sz w:val="24"/>
          <w:szCs w:val="24"/>
        </w:rPr>
        <w:t>с использованием шкал ECERS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показали, что в исследуемых ДОО к благополучным аспектам среды можно отнести то, что в ДОО уделяется внимание </w:t>
      </w:r>
      <w:r w:rsidR="0005372C" w:rsidRPr="0005372C">
        <w:rPr>
          <w:rFonts w:ascii="Times New Roman" w:hAnsi="Times New Roman" w:cs="Times New Roman"/>
          <w:sz w:val="24"/>
          <w:szCs w:val="24"/>
        </w:rPr>
        <w:lastRenderedPageBreak/>
        <w:t>вопросам оборудования пространства для детских видов деятельности, достаточное обеспечение мебелью, отдельными материалами, стимулирующими возник</w:t>
      </w:r>
      <w:r w:rsidR="00F5067E">
        <w:rPr>
          <w:rFonts w:ascii="Times New Roman" w:hAnsi="Times New Roman" w:cs="Times New Roman"/>
          <w:sz w:val="24"/>
          <w:szCs w:val="24"/>
        </w:rPr>
        <w:t>новение активности детей. Однако, н</w:t>
      </w:r>
      <w:r w:rsidR="00F267E9">
        <w:rPr>
          <w:rFonts w:ascii="Times New Roman" w:hAnsi="Times New Roman" w:cs="Times New Roman"/>
          <w:sz w:val="24"/>
          <w:szCs w:val="24"/>
        </w:rPr>
        <w:t>е во всех ДОО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имеются уютные уголки и достаточное количество мягких игрушек, не представле</w:t>
      </w:r>
      <w:r w:rsidR="00F267E9">
        <w:rPr>
          <w:rFonts w:ascii="Times New Roman" w:hAnsi="Times New Roman" w:cs="Times New Roman"/>
          <w:sz w:val="24"/>
          <w:szCs w:val="24"/>
        </w:rPr>
        <w:t>ны зоны уединения. Во многих ДОО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пространство организовано без участия детей, о чем свидетельствует отсутствие детских работ (рисунков, поделок, конструкц</w:t>
      </w:r>
      <w:r w:rsidR="00F267E9">
        <w:rPr>
          <w:rFonts w:ascii="Times New Roman" w:hAnsi="Times New Roman" w:cs="Times New Roman"/>
          <w:sz w:val="24"/>
          <w:szCs w:val="24"/>
        </w:rPr>
        <w:t>ий и т.п.) в оформлении группы.</w:t>
      </w:r>
      <w:r w:rsidR="00F5067E" w:rsidRPr="00F5067E">
        <w:t xml:space="preserve"> </w:t>
      </w:r>
      <w:r w:rsidR="00F5067E" w:rsidRPr="00F5067E">
        <w:rPr>
          <w:rFonts w:ascii="Times New Roman" w:hAnsi="Times New Roman" w:cs="Times New Roman"/>
          <w:sz w:val="24"/>
          <w:szCs w:val="24"/>
        </w:rPr>
        <w:t>Значимость деятельности по поддержке детской «состоятельности» очень велика, но, к сожалению, игнорируется</w:t>
      </w:r>
      <w:r w:rsidR="00F5067E">
        <w:rPr>
          <w:rFonts w:ascii="Times New Roman" w:hAnsi="Times New Roman" w:cs="Times New Roman"/>
          <w:sz w:val="24"/>
          <w:szCs w:val="24"/>
        </w:rPr>
        <w:t xml:space="preserve"> в ДОО</w:t>
      </w:r>
      <w:r w:rsidR="00F5067E" w:rsidRPr="00F5067E">
        <w:rPr>
          <w:rFonts w:ascii="Times New Roman" w:hAnsi="Times New Roman" w:cs="Times New Roman"/>
          <w:sz w:val="24"/>
          <w:szCs w:val="24"/>
        </w:rPr>
        <w:t xml:space="preserve">. Детские работы демонстрируются в основном в приёмных для родителей. Не всегда прослеживается в групповых помещениях связь материалов с текущей деятельностью детей и демонстрацией их опыта. </w:t>
      </w:r>
      <w:r w:rsidR="00F5067E">
        <w:rPr>
          <w:rFonts w:ascii="Times New Roman" w:hAnsi="Times New Roman" w:cs="Times New Roman"/>
          <w:sz w:val="24"/>
          <w:szCs w:val="24"/>
        </w:rPr>
        <w:t>ДОО</w:t>
      </w:r>
      <w:r w:rsidR="00F267E9">
        <w:rPr>
          <w:rFonts w:ascii="Times New Roman" w:hAnsi="Times New Roman" w:cs="Times New Roman"/>
          <w:sz w:val="24"/>
          <w:szCs w:val="24"/>
        </w:rPr>
        <w:t xml:space="preserve"> </w:t>
      </w:r>
      <w:r w:rsidR="00F5067E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05372C" w:rsidRPr="0005372C">
        <w:rPr>
          <w:rFonts w:ascii="Times New Roman" w:hAnsi="Times New Roman" w:cs="Times New Roman"/>
          <w:sz w:val="24"/>
          <w:szCs w:val="24"/>
        </w:rPr>
        <w:t>обратить внимание на оформление пространств в группах: обогащать среду тематикой и тематическим наполнением вместе с детьми, с помощью их работ, их выбора и их решений, принимая данную деятельность как важную часть образовательного процес</w:t>
      </w:r>
      <w:r w:rsidR="00F267E9">
        <w:rPr>
          <w:rFonts w:ascii="Times New Roman" w:hAnsi="Times New Roman" w:cs="Times New Roman"/>
          <w:sz w:val="24"/>
          <w:szCs w:val="24"/>
        </w:rPr>
        <w:t>са.</w:t>
      </w:r>
    </w:p>
    <w:p w:rsidR="0005372C" w:rsidRPr="0005372C" w:rsidRDefault="00FD2460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</w:t>
      </w:r>
      <w:r w:rsidR="0005372C" w:rsidRPr="0078722A">
        <w:rPr>
          <w:rFonts w:ascii="Times New Roman" w:hAnsi="Times New Roman" w:cs="Times New Roman"/>
          <w:i/>
          <w:sz w:val="24"/>
          <w:szCs w:val="24"/>
        </w:rPr>
        <w:t>с использованием шкал МКДО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была получена информация о том, что по группе показателей «Материально-техническое обеспечение» средний балл реализации составляет 3,03 балла (с минимальным 1,0 и максимальным 4,0). Доля ДОО со средним баллом – 57,14%. Результаты показали, что наряду с базовым уровнем построения предметно-пространственной среды в групповых помещениях (3,15 балла) и предметно-пространственной среды на свежем воздухе, доступной воспитанникам группы (3,0 балла), уровень </w:t>
      </w:r>
      <w:r w:rsidR="00CC3BCD" w:rsidRPr="00CC3BCD">
        <w:rPr>
          <w:rFonts w:ascii="Times New Roman" w:hAnsi="Times New Roman" w:cs="Times New Roman"/>
          <w:sz w:val="24"/>
          <w:szCs w:val="24"/>
        </w:rPr>
        <w:t xml:space="preserve">доступной воспитанникам группы вне группового помещения </w:t>
      </w:r>
      <w:r w:rsidR="0005372C" w:rsidRPr="0005372C">
        <w:rPr>
          <w:rFonts w:ascii="Times New Roman" w:hAnsi="Times New Roman" w:cs="Times New Roman"/>
          <w:sz w:val="24"/>
          <w:szCs w:val="24"/>
        </w:rPr>
        <w:t>предм</w:t>
      </w:r>
      <w:r w:rsidR="00CC3BCD">
        <w:rPr>
          <w:rFonts w:ascii="Times New Roman" w:hAnsi="Times New Roman" w:cs="Times New Roman"/>
          <w:sz w:val="24"/>
          <w:szCs w:val="24"/>
        </w:rPr>
        <w:t>етно-пространственной среды ДОО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лишь стремится к базовому</w:t>
      </w:r>
      <w:r w:rsidR="00D50F6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(2,95 балла). </w:t>
      </w:r>
      <w:r w:rsidR="00FA4265">
        <w:rPr>
          <w:rFonts w:ascii="Times New Roman" w:hAnsi="Times New Roman" w:cs="Times New Roman"/>
          <w:sz w:val="24"/>
          <w:szCs w:val="24"/>
        </w:rPr>
        <w:t>К базовому уровню также стремятся показатели учебно-методического обеспечения (3,1 балла) и библиотечно-информационного обеспечения (2,</w:t>
      </w:r>
      <w:r w:rsidR="0005372C" w:rsidRPr="0005372C">
        <w:rPr>
          <w:rFonts w:ascii="Times New Roman" w:hAnsi="Times New Roman" w:cs="Times New Roman"/>
          <w:sz w:val="24"/>
          <w:szCs w:val="24"/>
        </w:rPr>
        <w:t>95</w:t>
      </w:r>
      <w:r w:rsidR="00FA4265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05372C" w:rsidRPr="0005372C" w:rsidRDefault="00036A4B" w:rsidP="0005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4265">
        <w:rPr>
          <w:rFonts w:ascii="Times New Roman" w:hAnsi="Times New Roman" w:cs="Times New Roman"/>
          <w:sz w:val="24"/>
          <w:szCs w:val="24"/>
        </w:rPr>
        <w:t xml:space="preserve">Данные уровня материально-технических условий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подтверждают и результаты </w:t>
      </w:r>
      <w:proofErr w:type="spellStart"/>
      <w:r w:rsidR="0005372C" w:rsidRPr="0005372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5372C" w:rsidRPr="0005372C">
        <w:rPr>
          <w:rFonts w:ascii="Times New Roman" w:hAnsi="Times New Roman" w:cs="Times New Roman"/>
          <w:sz w:val="24"/>
          <w:szCs w:val="24"/>
        </w:rPr>
        <w:t xml:space="preserve"> </w:t>
      </w:r>
      <w:r w:rsidR="0005372C" w:rsidRPr="00FA4265">
        <w:rPr>
          <w:rFonts w:ascii="Times New Roman" w:hAnsi="Times New Roman" w:cs="Times New Roman"/>
          <w:i/>
          <w:sz w:val="24"/>
          <w:szCs w:val="24"/>
        </w:rPr>
        <w:t>по региональной модели оценки условий реализации ОП ДО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по показателям «Материально-технические условия и условия организации развивающей предметно-пространственной среды». Так, базовому уровню реализации (3-4 уровень) РППС соответствуют условия по «Художественно-эстетическому развитию», «Речевому развитию» </w:t>
      </w:r>
      <w:r>
        <w:rPr>
          <w:rFonts w:ascii="Times New Roman" w:hAnsi="Times New Roman" w:cs="Times New Roman"/>
          <w:sz w:val="24"/>
          <w:szCs w:val="24"/>
        </w:rPr>
        <w:t>и «Физическому развитию», стремя</w:t>
      </w:r>
      <w:r w:rsidR="0005372C" w:rsidRPr="0005372C">
        <w:rPr>
          <w:rFonts w:ascii="Times New Roman" w:hAnsi="Times New Roman" w:cs="Times New Roman"/>
          <w:sz w:val="24"/>
          <w:szCs w:val="24"/>
        </w:rPr>
        <w:t>тся к базовому</w:t>
      </w:r>
      <w:r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«Познавательное развитие» и «Социально-коммуникативное развитие». При этом по всем пяти направлениям наблюдается ниже базового уровня показатели «Организации и оборудования пространств». Не продумана </w:t>
      </w:r>
      <w:r w:rsidR="0005372C" w:rsidRPr="00231BEC">
        <w:rPr>
          <w:rFonts w:ascii="Times New Roman" w:hAnsi="Times New Roman" w:cs="Times New Roman"/>
          <w:i/>
          <w:sz w:val="24"/>
          <w:szCs w:val="24"/>
        </w:rPr>
        <w:t>система использования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образовательных пространств вне группы. </w:t>
      </w:r>
      <w:r w:rsidR="00166B9D">
        <w:rPr>
          <w:rFonts w:ascii="Times New Roman" w:hAnsi="Times New Roman" w:cs="Times New Roman"/>
          <w:sz w:val="24"/>
          <w:szCs w:val="24"/>
        </w:rPr>
        <w:t>При этом р</w:t>
      </w:r>
      <w:r w:rsidR="0078299F">
        <w:rPr>
          <w:rFonts w:ascii="Times New Roman" w:hAnsi="Times New Roman" w:cs="Times New Roman"/>
          <w:sz w:val="24"/>
          <w:szCs w:val="24"/>
        </w:rPr>
        <w:t>езультаты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 </w:t>
      </w:r>
      <w:r w:rsidR="0078299F" w:rsidRPr="0078299F">
        <w:rPr>
          <w:rFonts w:ascii="Times New Roman" w:hAnsi="Times New Roman" w:cs="Times New Roman"/>
          <w:i/>
          <w:sz w:val="24"/>
          <w:szCs w:val="24"/>
        </w:rPr>
        <w:t>общих региональных мониторингов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, </w:t>
      </w:r>
      <w:r w:rsidR="0078299F">
        <w:rPr>
          <w:rFonts w:ascii="Times New Roman" w:hAnsi="Times New Roman" w:cs="Times New Roman"/>
          <w:sz w:val="24"/>
          <w:szCs w:val="24"/>
        </w:rPr>
        <w:t xml:space="preserve">включающих показатели </w:t>
      </w:r>
      <w:r w:rsidR="0078299F" w:rsidRPr="0078299F">
        <w:rPr>
          <w:rFonts w:ascii="Times New Roman" w:hAnsi="Times New Roman" w:cs="Times New Roman"/>
          <w:sz w:val="24"/>
          <w:szCs w:val="24"/>
        </w:rPr>
        <w:t>«Матер</w:t>
      </w:r>
      <w:r w:rsidR="0078299F">
        <w:rPr>
          <w:rFonts w:ascii="Times New Roman" w:hAnsi="Times New Roman" w:cs="Times New Roman"/>
          <w:sz w:val="24"/>
          <w:szCs w:val="24"/>
        </w:rPr>
        <w:t>и</w:t>
      </w:r>
      <w:r w:rsidR="001D2D03">
        <w:rPr>
          <w:rFonts w:ascii="Times New Roman" w:hAnsi="Times New Roman" w:cs="Times New Roman"/>
          <w:sz w:val="24"/>
          <w:szCs w:val="24"/>
        </w:rPr>
        <w:t xml:space="preserve">ально-техническое обеспечение» 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подтвердили наличие хороших возможностей в ДОО Ленинградской области для реализации ФГОС ДО. </w:t>
      </w:r>
      <w:r w:rsidR="0078299F">
        <w:rPr>
          <w:rFonts w:ascii="Times New Roman" w:hAnsi="Times New Roman" w:cs="Times New Roman"/>
          <w:sz w:val="24"/>
          <w:szCs w:val="24"/>
        </w:rPr>
        <w:t xml:space="preserve">В большинстве ДОО </w:t>
      </w:r>
      <w:r w:rsidR="0005372C" w:rsidRPr="0005372C">
        <w:rPr>
          <w:rFonts w:ascii="Times New Roman" w:hAnsi="Times New Roman" w:cs="Times New Roman"/>
          <w:sz w:val="24"/>
          <w:szCs w:val="24"/>
        </w:rPr>
        <w:t>есть</w:t>
      </w:r>
      <w:r w:rsidR="0078299F">
        <w:rPr>
          <w:rFonts w:ascii="Times New Roman" w:hAnsi="Times New Roman" w:cs="Times New Roman"/>
          <w:sz w:val="24"/>
          <w:szCs w:val="24"/>
        </w:rPr>
        <w:t xml:space="preserve"> музыкальные (</w:t>
      </w:r>
      <w:r w:rsidR="0005372C" w:rsidRPr="0005372C">
        <w:rPr>
          <w:rFonts w:ascii="Times New Roman" w:hAnsi="Times New Roman" w:cs="Times New Roman"/>
          <w:sz w:val="24"/>
          <w:szCs w:val="24"/>
        </w:rPr>
        <w:t>93,7%</w:t>
      </w:r>
      <w:r w:rsidR="00052BF4">
        <w:rPr>
          <w:rFonts w:ascii="Times New Roman" w:hAnsi="Times New Roman" w:cs="Times New Roman"/>
          <w:sz w:val="24"/>
          <w:szCs w:val="24"/>
        </w:rPr>
        <w:t xml:space="preserve"> ДОО) и спортивные </w:t>
      </w:r>
      <w:r w:rsidR="0078299F">
        <w:rPr>
          <w:rFonts w:ascii="Times New Roman" w:hAnsi="Times New Roman" w:cs="Times New Roman"/>
          <w:sz w:val="24"/>
          <w:szCs w:val="24"/>
        </w:rPr>
        <w:t>залы (</w:t>
      </w:r>
      <w:r w:rsidR="0005372C" w:rsidRPr="0005372C">
        <w:rPr>
          <w:rFonts w:ascii="Times New Roman" w:hAnsi="Times New Roman" w:cs="Times New Roman"/>
          <w:sz w:val="24"/>
          <w:szCs w:val="24"/>
        </w:rPr>
        <w:t>74,5 %</w:t>
      </w:r>
      <w:r w:rsidR="0078299F">
        <w:rPr>
          <w:rFonts w:ascii="Times New Roman" w:hAnsi="Times New Roman" w:cs="Times New Roman"/>
          <w:sz w:val="24"/>
          <w:szCs w:val="24"/>
        </w:rPr>
        <w:t xml:space="preserve"> ДОО</w:t>
      </w:r>
      <w:r w:rsidR="0005372C" w:rsidRPr="0005372C">
        <w:rPr>
          <w:rFonts w:ascii="Times New Roman" w:hAnsi="Times New Roman" w:cs="Times New Roman"/>
          <w:sz w:val="24"/>
          <w:szCs w:val="24"/>
        </w:rPr>
        <w:t>), на участках оборудованы спортив</w:t>
      </w:r>
      <w:r w:rsidR="0078299F">
        <w:rPr>
          <w:rFonts w:ascii="Times New Roman" w:hAnsi="Times New Roman" w:cs="Times New Roman"/>
          <w:sz w:val="24"/>
          <w:szCs w:val="24"/>
        </w:rPr>
        <w:t>ные площадки (</w:t>
      </w:r>
      <w:r w:rsidR="0005372C" w:rsidRPr="0005372C">
        <w:rPr>
          <w:rFonts w:ascii="Times New Roman" w:hAnsi="Times New Roman" w:cs="Times New Roman"/>
          <w:sz w:val="24"/>
          <w:szCs w:val="24"/>
        </w:rPr>
        <w:t>81%</w:t>
      </w:r>
      <w:r w:rsidR="0078299F">
        <w:rPr>
          <w:rFonts w:ascii="Times New Roman" w:hAnsi="Times New Roman" w:cs="Times New Roman"/>
          <w:sz w:val="24"/>
          <w:szCs w:val="24"/>
        </w:rPr>
        <w:t xml:space="preserve"> ДОО</w:t>
      </w:r>
      <w:r w:rsidR="0005372C" w:rsidRPr="0005372C">
        <w:rPr>
          <w:rFonts w:ascii="Times New Roman" w:hAnsi="Times New Roman" w:cs="Times New Roman"/>
          <w:sz w:val="24"/>
          <w:szCs w:val="24"/>
        </w:rPr>
        <w:t>), в некоторых детских садах есть бассейны (13%</w:t>
      </w:r>
      <w:r w:rsidR="00052BF4">
        <w:rPr>
          <w:rFonts w:ascii="Times New Roman" w:hAnsi="Times New Roman" w:cs="Times New Roman"/>
          <w:sz w:val="24"/>
          <w:szCs w:val="24"/>
        </w:rPr>
        <w:t xml:space="preserve"> ДОО)</w:t>
      </w:r>
      <w:r w:rsidR="0078299F">
        <w:rPr>
          <w:rFonts w:ascii="Times New Roman" w:hAnsi="Times New Roman" w:cs="Times New Roman"/>
          <w:sz w:val="24"/>
          <w:szCs w:val="24"/>
        </w:rPr>
        <w:t xml:space="preserve"> и зимние сады (</w:t>
      </w:r>
      <w:r w:rsidR="0005372C" w:rsidRPr="0005372C">
        <w:rPr>
          <w:rFonts w:ascii="Times New Roman" w:hAnsi="Times New Roman" w:cs="Times New Roman"/>
          <w:sz w:val="24"/>
          <w:szCs w:val="24"/>
        </w:rPr>
        <w:t>4,8%</w:t>
      </w:r>
      <w:r w:rsidR="0078299F">
        <w:rPr>
          <w:rFonts w:ascii="Times New Roman" w:hAnsi="Times New Roman" w:cs="Times New Roman"/>
          <w:sz w:val="24"/>
          <w:szCs w:val="24"/>
        </w:rPr>
        <w:t xml:space="preserve"> ДОО</w:t>
      </w:r>
      <w:r w:rsidR="0005372C" w:rsidRPr="0005372C">
        <w:rPr>
          <w:rFonts w:ascii="Times New Roman" w:hAnsi="Times New Roman" w:cs="Times New Roman"/>
          <w:sz w:val="24"/>
          <w:szCs w:val="24"/>
        </w:rPr>
        <w:t xml:space="preserve">). Отдельные организации имеют студии М. </w:t>
      </w:r>
      <w:proofErr w:type="spellStart"/>
      <w:r w:rsidR="0005372C" w:rsidRPr="0005372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05372C" w:rsidRPr="0005372C">
        <w:rPr>
          <w:rFonts w:ascii="Times New Roman" w:hAnsi="Times New Roman" w:cs="Times New Roman"/>
          <w:sz w:val="24"/>
          <w:szCs w:val="24"/>
        </w:rPr>
        <w:t xml:space="preserve">, залы или комнаты ЛФК (лечебной физкультуры), комнаты психологической разгрузки, тренажерные залы, стадионы, закрытые веранды для спортивных игр, </w:t>
      </w:r>
      <w:proofErr w:type="spellStart"/>
      <w:r w:rsidR="0005372C" w:rsidRPr="0005372C">
        <w:rPr>
          <w:rFonts w:ascii="Times New Roman" w:hAnsi="Times New Roman" w:cs="Times New Roman"/>
          <w:sz w:val="24"/>
          <w:szCs w:val="24"/>
        </w:rPr>
        <w:t>автогородки</w:t>
      </w:r>
      <w:proofErr w:type="spellEnd"/>
      <w:r w:rsidR="0005372C" w:rsidRPr="0005372C">
        <w:rPr>
          <w:rFonts w:ascii="Times New Roman" w:hAnsi="Times New Roman" w:cs="Times New Roman"/>
          <w:sz w:val="24"/>
          <w:szCs w:val="24"/>
        </w:rPr>
        <w:t>, сенсорные комнаты, музеи, кабинеты ИКТ, метеостанции (для наблюдений за погодой), дорожные городки, интерактивные кабинеты, игротеки, зимние сады и оранжереи, созданы</w:t>
      </w:r>
      <w:r w:rsidR="00052BF4">
        <w:rPr>
          <w:rFonts w:ascii="Times New Roman" w:hAnsi="Times New Roman" w:cs="Times New Roman"/>
          <w:sz w:val="24"/>
          <w:szCs w:val="24"/>
        </w:rPr>
        <w:t xml:space="preserve"> центры </w:t>
      </w:r>
      <w:proofErr w:type="spellStart"/>
      <w:r w:rsidR="00052BF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52BF4">
        <w:rPr>
          <w:rFonts w:ascii="Times New Roman" w:hAnsi="Times New Roman" w:cs="Times New Roman"/>
          <w:sz w:val="24"/>
          <w:szCs w:val="24"/>
        </w:rPr>
        <w:t xml:space="preserve">-конструирования и </w:t>
      </w:r>
      <w:r w:rsidR="0005372C" w:rsidRPr="0005372C">
        <w:rPr>
          <w:rFonts w:ascii="Times New Roman" w:hAnsi="Times New Roman" w:cs="Times New Roman"/>
          <w:sz w:val="24"/>
          <w:szCs w:val="24"/>
        </w:rPr>
        <w:t>робототехники, экологические центры и картинные галереи.</w:t>
      </w:r>
    </w:p>
    <w:p w:rsidR="00121C33" w:rsidRPr="00D674E9" w:rsidRDefault="00224CAB" w:rsidP="00792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52BF4" w:rsidRPr="00EC6F04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</w:t>
      </w:r>
      <w:r w:rsidR="00052BF4">
        <w:rPr>
          <w:rFonts w:ascii="Times New Roman" w:hAnsi="Times New Roman" w:cs="Times New Roman"/>
          <w:sz w:val="24"/>
          <w:szCs w:val="24"/>
        </w:rPr>
        <w:t xml:space="preserve"> качества материально-технических условий в ДОО являются:</w:t>
      </w:r>
    </w:p>
    <w:p w:rsidR="00461626" w:rsidRDefault="00224CAB" w:rsidP="0012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- определение критериев качества </w:t>
      </w:r>
      <w:r w:rsidR="0046162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61626" w:rsidRPr="00461626">
        <w:rPr>
          <w:rFonts w:ascii="Times New Roman" w:hAnsi="Times New Roman" w:cs="Times New Roman"/>
          <w:sz w:val="24"/>
          <w:szCs w:val="24"/>
        </w:rPr>
        <w:t>пространств в группах, на участках</w:t>
      </w:r>
      <w:r w:rsidR="00E35547">
        <w:rPr>
          <w:rFonts w:ascii="Times New Roman" w:hAnsi="Times New Roman" w:cs="Times New Roman"/>
          <w:sz w:val="24"/>
          <w:szCs w:val="24"/>
        </w:rPr>
        <w:t xml:space="preserve"> ДОО</w:t>
      </w:r>
      <w:r w:rsidR="00BA116F">
        <w:rPr>
          <w:rFonts w:ascii="Times New Roman" w:hAnsi="Times New Roman" w:cs="Times New Roman"/>
          <w:sz w:val="24"/>
          <w:szCs w:val="24"/>
        </w:rPr>
        <w:t xml:space="preserve"> и их оснащения</w:t>
      </w:r>
      <w:r w:rsidR="00461626" w:rsidRPr="00461626">
        <w:rPr>
          <w:rFonts w:ascii="Times New Roman" w:hAnsi="Times New Roman" w:cs="Times New Roman"/>
          <w:sz w:val="24"/>
          <w:szCs w:val="24"/>
        </w:rPr>
        <w:t xml:space="preserve"> содержательно-насыщенной, вариативной и полифункциональной предметно-пространственной средой для освоения </w:t>
      </w:r>
      <w:r w:rsidR="00BA116F">
        <w:rPr>
          <w:rFonts w:ascii="Times New Roman" w:hAnsi="Times New Roman" w:cs="Times New Roman"/>
          <w:sz w:val="24"/>
          <w:szCs w:val="24"/>
        </w:rPr>
        <w:t xml:space="preserve">содержания образования </w:t>
      </w:r>
      <w:r w:rsidR="00461626" w:rsidRPr="00461626">
        <w:rPr>
          <w:rFonts w:ascii="Times New Roman" w:hAnsi="Times New Roman" w:cs="Times New Roman"/>
          <w:sz w:val="24"/>
          <w:szCs w:val="24"/>
        </w:rPr>
        <w:t>всех образовательных областей;</w:t>
      </w:r>
    </w:p>
    <w:p w:rsidR="00EC423E" w:rsidRDefault="00224CAB" w:rsidP="00EC4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01E0">
        <w:rPr>
          <w:rFonts w:ascii="Times New Roman" w:hAnsi="Times New Roman" w:cs="Times New Roman"/>
          <w:sz w:val="24"/>
          <w:szCs w:val="24"/>
        </w:rPr>
        <w:t xml:space="preserve">- </w:t>
      </w:r>
      <w:r w:rsidR="00DF01E0" w:rsidRPr="00DF01E0">
        <w:rPr>
          <w:rFonts w:ascii="Times New Roman" w:hAnsi="Times New Roman" w:cs="Times New Roman"/>
          <w:sz w:val="24"/>
          <w:szCs w:val="24"/>
        </w:rPr>
        <w:t xml:space="preserve">определение критериев качества организации пространств в группах, на участках </w:t>
      </w:r>
      <w:r w:rsidR="00206DFF">
        <w:rPr>
          <w:rFonts w:ascii="Times New Roman" w:hAnsi="Times New Roman" w:cs="Times New Roman"/>
          <w:sz w:val="24"/>
          <w:szCs w:val="24"/>
        </w:rPr>
        <w:t xml:space="preserve">ДОО </w:t>
      </w:r>
      <w:r w:rsidR="002F1FB8">
        <w:rPr>
          <w:rFonts w:ascii="Times New Roman" w:hAnsi="Times New Roman" w:cs="Times New Roman"/>
          <w:sz w:val="24"/>
          <w:szCs w:val="24"/>
        </w:rPr>
        <w:t>и их оснащения</w:t>
      </w:r>
      <w:r w:rsidR="00DF01E0">
        <w:rPr>
          <w:rFonts w:ascii="Times New Roman" w:hAnsi="Times New Roman" w:cs="Times New Roman"/>
          <w:sz w:val="24"/>
          <w:szCs w:val="24"/>
        </w:rPr>
        <w:t xml:space="preserve"> </w:t>
      </w:r>
      <w:r w:rsidR="00DF01E0" w:rsidRPr="00DF01E0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средой </w:t>
      </w:r>
      <w:r w:rsidR="00DF01E0">
        <w:rPr>
          <w:rFonts w:ascii="Times New Roman" w:hAnsi="Times New Roman" w:cs="Times New Roman"/>
          <w:sz w:val="24"/>
          <w:szCs w:val="24"/>
        </w:rPr>
        <w:t>для возможности реализации разли</w:t>
      </w:r>
      <w:r w:rsidR="002F1FB8">
        <w:rPr>
          <w:rFonts w:ascii="Times New Roman" w:hAnsi="Times New Roman" w:cs="Times New Roman"/>
          <w:sz w:val="24"/>
          <w:szCs w:val="24"/>
        </w:rPr>
        <w:t xml:space="preserve">чной активности по выбору детей, </w:t>
      </w:r>
      <w:r w:rsidR="00EC423E">
        <w:rPr>
          <w:rFonts w:ascii="Times New Roman" w:hAnsi="Times New Roman" w:cs="Times New Roman"/>
          <w:sz w:val="24"/>
          <w:szCs w:val="24"/>
        </w:rPr>
        <w:t xml:space="preserve">с учетом их </w:t>
      </w:r>
      <w:r w:rsidR="00EC423E" w:rsidRPr="00EC423E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="00EC423E">
        <w:rPr>
          <w:rFonts w:ascii="Times New Roman" w:hAnsi="Times New Roman" w:cs="Times New Roman"/>
          <w:sz w:val="24"/>
          <w:szCs w:val="24"/>
        </w:rPr>
        <w:t>и интересов;</w:t>
      </w:r>
    </w:p>
    <w:p w:rsidR="00121C33" w:rsidRPr="009F1EEA" w:rsidRDefault="00224CAB" w:rsidP="0012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26">
        <w:rPr>
          <w:rFonts w:ascii="Times New Roman" w:hAnsi="Times New Roman" w:cs="Times New Roman"/>
          <w:sz w:val="24"/>
          <w:szCs w:val="24"/>
        </w:rPr>
        <w:t xml:space="preserve">-  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получение информации об уровне </w:t>
      </w:r>
      <w:r w:rsidR="009F1EEA" w:rsidRPr="009F1EEA">
        <w:rPr>
          <w:rFonts w:ascii="Times New Roman" w:hAnsi="Times New Roman" w:cs="Times New Roman"/>
          <w:sz w:val="24"/>
          <w:szCs w:val="24"/>
        </w:rPr>
        <w:t xml:space="preserve">их </w:t>
      </w:r>
      <w:r w:rsidR="00121C33" w:rsidRPr="009F1EEA">
        <w:rPr>
          <w:rFonts w:ascii="Times New Roman" w:hAnsi="Times New Roman" w:cs="Times New Roman"/>
          <w:sz w:val="24"/>
          <w:szCs w:val="24"/>
        </w:rPr>
        <w:t>качества</w:t>
      </w:r>
      <w:r w:rsidR="00461626" w:rsidRPr="00461626">
        <w:t xml:space="preserve"> </w:t>
      </w:r>
      <w:r w:rsidR="00461626" w:rsidRPr="00461626">
        <w:rPr>
          <w:rFonts w:ascii="Times New Roman" w:hAnsi="Times New Roman" w:cs="Times New Roman"/>
          <w:sz w:val="24"/>
          <w:szCs w:val="24"/>
        </w:rPr>
        <w:t>материально-технических условий и РППС</w:t>
      </w:r>
      <w:r w:rsidR="00121C33" w:rsidRPr="00461626">
        <w:rPr>
          <w:rFonts w:ascii="Times New Roman" w:hAnsi="Times New Roman" w:cs="Times New Roman"/>
          <w:sz w:val="24"/>
          <w:szCs w:val="24"/>
        </w:rPr>
        <w:t xml:space="preserve"> </w:t>
      </w:r>
      <w:r w:rsidR="00461626">
        <w:rPr>
          <w:rFonts w:ascii="Times New Roman" w:hAnsi="Times New Roman" w:cs="Times New Roman"/>
          <w:sz w:val="24"/>
          <w:szCs w:val="24"/>
        </w:rPr>
        <w:t>в ДОО и её анализ;</w:t>
      </w:r>
    </w:p>
    <w:p w:rsidR="00121C33" w:rsidRPr="009F1EEA" w:rsidRDefault="00224CAB" w:rsidP="0012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- </w:t>
      </w:r>
      <w:r w:rsidR="009F1EEA" w:rsidRPr="009F1EEA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пространств и РППС в группах, </w:t>
      </w:r>
      <w:r w:rsidR="00B94C70">
        <w:rPr>
          <w:rFonts w:ascii="Times New Roman" w:hAnsi="Times New Roman" w:cs="Times New Roman"/>
          <w:sz w:val="24"/>
          <w:szCs w:val="24"/>
        </w:rPr>
        <w:t>ДОО</w:t>
      </w:r>
      <w:r w:rsidR="009F1EEA" w:rsidRPr="009F1EEA">
        <w:rPr>
          <w:rFonts w:ascii="Times New Roman" w:hAnsi="Times New Roman" w:cs="Times New Roman"/>
          <w:sz w:val="24"/>
          <w:szCs w:val="24"/>
        </w:rPr>
        <w:t xml:space="preserve"> и участках 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с </w:t>
      </w:r>
      <w:r w:rsidR="00206DFF">
        <w:rPr>
          <w:rFonts w:ascii="Times New Roman" w:hAnsi="Times New Roman" w:cs="Times New Roman"/>
          <w:sz w:val="24"/>
          <w:szCs w:val="24"/>
        </w:rPr>
        <w:t>учётом результатов</w:t>
      </w:r>
      <w:r w:rsidR="00121C33" w:rsidRPr="009F1EEA">
        <w:rPr>
          <w:rFonts w:ascii="Times New Roman" w:hAnsi="Times New Roman" w:cs="Times New Roman"/>
          <w:sz w:val="24"/>
          <w:szCs w:val="24"/>
        </w:rPr>
        <w:t xml:space="preserve"> внутренней оценки качества </w:t>
      </w:r>
      <w:r w:rsidR="009F1EEA" w:rsidRPr="009F1EEA">
        <w:rPr>
          <w:rFonts w:ascii="Times New Roman" w:hAnsi="Times New Roman" w:cs="Times New Roman"/>
          <w:sz w:val="24"/>
          <w:szCs w:val="24"/>
        </w:rPr>
        <w:t>матер</w:t>
      </w:r>
      <w:r w:rsidR="00582EF6">
        <w:rPr>
          <w:rFonts w:ascii="Times New Roman" w:hAnsi="Times New Roman" w:cs="Times New Roman"/>
          <w:sz w:val="24"/>
          <w:szCs w:val="24"/>
        </w:rPr>
        <w:t>иально-технических условий</w:t>
      </w:r>
      <w:r w:rsidR="00461626">
        <w:rPr>
          <w:rFonts w:ascii="Times New Roman" w:hAnsi="Times New Roman" w:cs="Times New Roman"/>
          <w:sz w:val="24"/>
          <w:szCs w:val="24"/>
        </w:rPr>
        <w:t xml:space="preserve"> и РППС</w:t>
      </w:r>
      <w:r w:rsidR="00B94C70">
        <w:rPr>
          <w:rFonts w:ascii="Times New Roman" w:hAnsi="Times New Roman" w:cs="Times New Roman"/>
          <w:sz w:val="24"/>
          <w:szCs w:val="24"/>
        </w:rPr>
        <w:t xml:space="preserve"> в ДОО. </w:t>
      </w:r>
    </w:p>
    <w:p w:rsidR="00121C33" w:rsidRPr="00B13D9F" w:rsidRDefault="00121C33" w:rsidP="00792E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1C33" w:rsidRPr="00B1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C1"/>
    <w:rsid w:val="000273C4"/>
    <w:rsid w:val="00036A4B"/>
    <w:rsid w:val="00052BF4"/>
    <w:rsid w:val="0005372C"/>
    <w:rsid w:val="00072DAF"/>
    <w:rsid w:val="0009214C"/>
    <w:rsid w:val="00096C08"/>
    <w:rsid w:val="00121C33"/>
    <w:rsid w:val="00166B9D"/>
    <w:rsid w:val="00171FC7"/>
    <w:rsid w:val="001D2D03"/>
    <w:rsid w:val="00206DFF"/>
    <w:rsid w:val="00224CAB"/>
    <w:rsid w:val="00231BEC"/>
    <w:rsid w:val="0023481C"/>
    <w:rsid w:val="00257471"/>
    <w:rsid w:val="002C4B4F"/>
    <w:rsid w:val="002F1FB8"/>
    <w:rsid w:val="00372EA5"/>
    <w:rsid w:val="00411507"/>
    <w:rsid w:val="004471C0"/>
    <w:rsid w:val="00461626"/>
    <w:rsid w:val="004862BF"/>
    <w:rsid w:val="005050DB"/>
    <w:rsid w:val="005217EB"/>
    <w:rsid w:val="0052366A"/>
    <w:rsid w:val="00527D47"/>
    <w:rsid w:val="00581A0B"/>
    <w:rsid w:val="00582EF6"/>
    <w:rsid w:val="005867B9"/>
    <w:rsid w:val="005B07C2"/>
    <w:rsid w:val="005B6155"/>
    <w:rsid w:val="006371D1"/>
    <w:rsid w:val="006D31F4"/>
    <w:rsid w:val="006E5A7E"/>
    <w:rsid w:val="00735E34"/>
    <w:rsid w:val="0077275A"/>
    <w:rsid w:val="0077747B"/>
    <w:rsid w:val="0078299F"/>
    <w:rsid w:val="0078722A"/>
    <w:rsid w:val="00792EAC"/>
    <w:rsid w:val="007A05EB"/>
    <w:rsid w:val="007A5C91"/>
    <w:rsid w:val="007E7BBD"/>
    <w:rsid w:val="00802460"/>
    <w:rsid w:val="008667A1"/>
    <w:rsid w:val="00874531"/>
    <w:rsid w:val="00875A8D"/>
    <w:rsid w:val="00982731"/>
    <w:rsid w:val="009E59D2"/>
    <w:rsid w:val="009F1EEA"/>
    <w:rsid w:val="00A362E6"/>
    <w:rsid w:val="00A64C0E"/>
    <w:rsid w:val="00AB28A5"/>
    <w:rsid w:val="00AD30C1"/>
    <w:rsid w:val="00AD3458"/>
    <w:rsid w:val="00AD6969"/>
    <w:rsid w:val="00B13D9F"/>
    <w:rsid w:val="00B175C4"/>
    <w:rsid w:val="00B279EE"/>
    <w:rsid w:val="00B94C70"/>
    <w:rsid w:val="00BA116F"/>
    <w:rsid w:val="00BA3CAB"/>
    <w:rsid w:val="00C07950"/>
    <w:rsid w:val="00C11685"/>
    <w:rsid w:val="00C5600C"/>
    <w:rsid w:val="00CB43F9"/>
    <w:rsid w:val="00CC3BCD"/>
    <w:rsid w:val="00D50F67"/>
    <w:rsid w:val="00D663F3"/>
    <w:rsid w:val="00D674E9"/>
    <w:rsid w:val="00D82C02"/>
    <w:rsid w:val="00DF01E0"/>
    <w:rsid w:val="00DF7675"/>
    <w:rsid w:val="00E12BE5"/>
    <w:rsid w:val="00E35547"/>
    <w:rsid w:val="00E61DA4"/>
    <w:rsid w:val="00EC423E"/>
    <w:rsid w:val="00EC6F04"/>
    <w:rsid w:val="00EE300C"/>
    <w:rsid w:val="00F03EC6"/>
    <w:rsid w:val="00F267E9"/>
    <w:rsid w:val="00F31201"/>
    <w:rsid w:val="00F5067E"/>
    <w:rsid w:val="00F60B77"/>
    <w:rsid w:val="00F77C14"/>
    <w:rsid w:val="00FA4265"/>
    <w:rsid w:val="00FA7C98"/>
    <w:rsid w:val="00FB5E26"/>
    <w:rsid w:val="00FC1C0C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6E3B"/>
  <w15:chartTrackingRefBased/>
  <w15:docId w15:val="{D3565F35-BD5A-4D73-815F-5D8438D8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2021-06-08T07:34:00Z</dcterms:created>
  <dcterms:modified xsi:type="dcterms:W3CDTF">2021-06-10T07:30:00Z</dcterms:modified>
</cp:coreProperties>
</file>