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1741" w14:textId="77777777" w:rsidR="009B7975" w:rsidRPr="000F2E33" w:rsidRDefault="009B7975" w:rsidP="009B7975">
      <w:pPr>
        <w:pStyle w:val="a4"/>
        <w:spacing w:after="0" w:line="240" w:lineRule="auto"/>
        <w:ind w:left="1560" w:right="1558"/>
        <w:jc w:val="center"/>
        <w:rPr>
          <w:rFonts w:ascii="Times New Roman" w:hAnsi="Times New Roman" w:cs="Times New Roman"/>
          <w:b/>
          <w:sz w:val="24"/>
        </w:rPr>
      </w:pPr>
      <w:r w:rsidRPr="000F2E3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523FE10" wp14:editId="60D6978F">
            <wp:simplePos x="0" y="0"/>
            <wp:positionH relativeFrom="column">
              <wp:posOffset>4760595</wp:posOffset>
            </wp:positionH>
            <wp:positionV relativeFrom="paragraph">
              <wp:posOffset>-64770</wp:posOffset>
            </wp:positionV>
            <wp:extent cx="1477010" cy="1524000"/>
            <wp:effectExtent l="0" t="0" r="0" b="0"/>
            <wp:wrapNone/>
            <wp:docPr id="2" name="Рисунок 1" descr="Лого_ЛОИР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ЛОИРО (1).png"/>
                    <pic:cNvPicPr/>
                  </pic:nvPicPr>
                  <pic:blipFill rotWithShape="1">
                    <a:blip r:embed="rId7" cstate="print">
                      <a:biLevel thresh="50000"/>
                    </a:blip>
                    <a:srcRect l="4179" t="5718" r="4935"/>
                    <a:stretch/>
                  </pic:blipFill>
                  <pic:spPr bwMode="auto">
                    <a:xfrm>
                      <a:off x="0" y="0"/>
                      <a:ext cx="147701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2E3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23812A6F" wp14:editId="2D45A3DD">
            <wp:simplePos x="0" y="0"/>
            <wp:positionH relativeFrom="column">
              <wp:posOffset>-112395</wp:posOffset>
            </wp:positionH>
            <wp:positionV relativeFrom="paragraph">
              <wp:posOffset>3810</wp:posOffset>
            </wp:positionV>
            <wp:extent cx="1217930" cy="1394460"/>
            <wp:effectExtent l="0" t="0" r="0" b="0"/>
            <wp:wrapNone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E33">
        <w:rPr>
          <w:rFonts w:ascii="Times New Roman" w:hAnsi="Times New Roman" w:cs="Times New Roman"/>
          <w:b/>
          <w:sz w:val="24"/>
        </w:rPr>
        <w:t>КОМИТЕТ ОБЩЕГО И ПРОФЕССИОНАЛЬНОГО ОБРАЗОВАНИЯ ЛЕНИНГРАДСКОЙ ОБЛАСТИ</w:t>
      </w:r>
    </w:p>
    <w:p w14:paraId="29B409D5" w14:textId="77777777" w:rsidR="009B7975" w:rsidRPr="000F2E33" w:rsidRDefault="009B7975" w:rsidP="009B7975">
      <w:pPr>
        <w:pStyle w:val="a4"/>
        <w:spacing w:before="12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E33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образовательное учреждение </w:t>
      </w:r>
      <w:r w:rsidRPr="000F2E33">
        <w:rPr>
          <w:rFonts w:ascii="Times New Roman" w:eastAsia="Calibri" w:hAnsi="Times New Roman" w:cs="Times New Roman"/>
          <w:b/>
          <w:sz w:val="20"/>
          <w:szCs w:val="20"/>
        </w:rPr>
        <w:t>дополнительного</w:t>
      </w:r>
      <w:r w:rsidRPr="000F2E33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14:paraId="7AE9F576" w14:textId="77777777" w:rsidR="009B7975" w:rsidRPr="000F2E33" w:rsidRDefault="009B7975" w:rsidP="009B7975">
      <w:pPr>
        <w:pStyle w:val="a4"/>
        <w:spacing w:before="6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0F2E33">
        <w:rPr>
          <w:rFonts w:ascii="Times New Roman" w:hAnsi="Times New Roman" w:cs="Times New Roman"/>
          <w:b/>
          <w:sz w:val="24"/>
        </w:rPr>
        <w:t xml:space="preserve">«ЛЕНИНГРАДСКИЙ ОБЛАСТНОЙ ИНСТИТУТ </w:t>
      </w:r>
      <w:r w:rsidRPr="000F2E33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r w:rsidRPr="000F2E33">
        <w:rPr>
          <w:rFonts w:ascii="Times New Roman" w:hAnsi="Times New Roman" w:cs="Times New Roman"/>
          <w:b/>
          <w:sz w:val="24"/>
        </w:rPr>
        <w:t xml:space="preserve"> ОБРАЗОВАНИЯ»</w:t>
      </w:r>
    </w:p>
    <w:p w14:paraId="7C7A9BD6" w14:textId="77777777" w:rsidR="009B7975" w:rsidRPr="000F2E33" w:rsidRDefault="009B7975" w:rsidP="009B7975">
      <w:pPr>
        <w:pStyle w:val="a4"/>
        <w:spacing w:after="0" w:line="240" w:lineRule="auto"/>
        <w:ind w:left="1560" w:right="155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F2E33">
        <w:rPr>
          <w:rFonts w:ascii="Times New Roman" w:hAnsi="Times New Roman" w:cs="Times New Roman"/>
          <w:b/>
          <w:sz w:val="24"/>
        </w:rPr>
        <w:t>(ГАОУ ДПО «ЛОИРО»)</w:t>
      </w:r>
    </w:p>
    <w:p w14:paraId="06B95735" w14:textId="26B88AE1" w:rsidR="009B7975" w:rsidRPr="000F2E33" w:rsidRDefault="009A7386" w:rsidP="009B7975">
      <w:pPr>
        <w:pStyle w:val="a4"/>
        <w:spacing w:before="12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 сопровождения муниципальных</w:t>
      </w:r>
      <w:r>
        <w:rPr>
          <w:rFonts w:ascii="Times New Roman" w:hAnsi="Times New Roman" w:cs="Times New Roman"/>
          <w:b/>
          <w:sz w:val="24"/>
        </w:rPr>
        <w:br/>
        <w:t>методических служб</w:t>
      </w:r>
    </w:p>
    <w:p w14:paraId="0F53467A" w14:textId="77777777" w:rsidR="009B7975" w:rsidRPr="00BF3D7F" w:rsidRDefault="009B7975" w:rsidP="00CD380F">
      <w:pPr>
        <w:pStyle w:val="a4"/>
        <w:spacing w:after="0" w:line="25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71E7E7" w14:textId="77777777" w:rsidR="009B7975" w:rsidRDefault="009B7975" w:rsidP="00CD380F">
      <w:pPr>
        <w:pStyle w:val="a4"/>
        <w:spacing w:after="0" w:line="25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CB1DD35" w14:textId="1E036895" w:rsidR="007B315A" w:rsidRDefault="007B315A" w:rsidP="00CD380F">
      <w:pPr>
        <w:spacing w:after="0" w:line="252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315A">
        <w:rPr>
          <w:rFonts w:ascii="Times New Roman" w:eastAsia="Calibri" w:hAnsi="Times New Roman" w:cs="Times New Roman"/>
          <w:b/>
          <w:iCs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br/>
      </w:r>
      <w:r w:rsidRPr="007B315A">
        <w:rPr>
          <w:rFonts w:ascii="Times New Roman" w:eastAsia="Calibri" w:hAnsi="Times New Roman" w:cs="Times New Roman"/>
          <w:b/>
          <w:iCs/>
          <w:sz w:val="28"/>
          <w:szCs w:val="28"/>
        </w:rPr>
        <w:t>МОНИТОРИНГОВОГО ИССЛЕДОВАНИЯ</w:t>
      </w:r>
    </w:p>
    <w:p w14:paraId="0CDF3309" w14:textId="77777777" w:rsidR="008F0404" w:rsidRDefault="008F0404" w:rsidP="00CD380F">
      <w:pPr>
        <w:spacing w:before="120"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сопровождения педагогических работников Ленинградской области</w:t>
      </w:r>
    </w:p>
    <w:p w14:paraId="3087646A" w14:textId="77777777" w:rsidR="009B7975" w:rsidRPr="00BF3D7F" w:rsidRDefault="009B7975" w:rsidP="00CD380F">
      <w:pPr>
        <w:pStyle w:val="a4"/>
        <w:spacing w:after="0" w:line="252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436A78" w14:textId="77777777" w:rsidR="003F6EC7" w:rsidRDefault="003F6EC7" w:rsidP="00333ED7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543BA2" w14:textId="0D1A41D0" w:rsidR="00544B13" w:rsidRPr="00333ED7" w:rsidRDefault="00481761" w:rsidP="00E7174C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333ED7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педагогических работников Ленинградской области </w:t>
      </w:r>
      <w:r w:rsidRPr="00333ED7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="00E7174C">
        <w:rPr>
          <w:rFonts w:ascii="Times New Roman" w:hAnsi="Times New Roman" w:cs="Times New Roman"/>
          <w:sz w:val="28"/>
          <w:szCs w:val="28"/>
        </w:rPr>
        <w:t>–</w:t>
      </w:r>
      <w:r w:rsidRPr="00333ED7">
        <w:rPr>
          <w:rFonts w:ascii="Times New Roman" w:hAnsi="Times New Roman" w:cs="Times New Roman"/>
          <w:sz w:val="28"/>
          <w:szCs w:val="28"/>
        </w:rPr>
        <w:t xml:space="preserve"> специально организованное</w:t>
      </w:r>
      <w:r w:rsidRPr="00333ED7">
        <w:rPr>
          <w:rFonts w:ascii="Times New Roman" w:hAnsi="Times New Roman" w:cs="Times New Roman"/>
          <w:sz w:val="28"/>
          <w:szCs w:val="28"/>
        </w:rPr>
        <w:t xml:space="preserve"> </w:t>
      </w:r>
      <w:r w:rsidRPr="00333ED7">
        <w:rPr>
          <w:rFonts w:ascii="Times New Roman" w:hAnsi="Times New Roman" w:cs="Times New Roman"/>
          <w:sz w:val="28"/>
          <w:szCs w:val="28"/>
        </w:rPr>
        <w:t xml:space="preserve">наблюдение, постоянный контроль и диагностика </w:t>
      </w:r>
      <w:r w:rsidRPr="00333ED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333ED7">
        <w:rPr>
          <w:rFonts w:ascii="Times New Roman" w:hAnsi="Times New Roman" w:cs="Times New Roman"/>
          <w:sz w:val="28"/>
          <w:szCs w:val="28"/>
        </w:rPr>
        <w:t>на базе существующих источников информации, а также специально организованных исследований и измерений</w:t>
      </w:r>
      <w:r w:rsidRPr="00333ED7">
        <w:rPr>
          <w:rFonts w:ascii="Times New Roman" w:hAnsi="Times New Roman" w:cs="Times New Roman"/>
          <w:sz w:val="28"/>
          <w:szCs w:val="28"/>
        </w:rPr>
        <w:t xml:space="preserve">, формирующих </w:t>
      </w:r>
      <w:r w:rsidRPr="00333ED7">
        <w:rPr>
          <w:rFonts w:ascii="Times New Roman" w:hAnsi="Times New Roman" w:cs="Times New Roman"/>
          <w:sz w:val="28"/>
          <w:szCs w:val="28"/>
        </w:rPr>
        <w:t>систем</w:t>
      </w:r>
      <w:r w:rsidRPr="00333ED7">
        <w:rPr>
          <w:rFonts w:ascii="Times New Roman" w:hAnsi="Times New Roman" w:cs="Times New Roman"/>
          <w:sz w:val="28"/>
          <w:szCs w:val="28"/>
        </w:rPr>
        <w:t>у</w:t>
      </w:r>
      <w:r w:rsidRPr="00333ED7">
        <w:rPr>
          <w:rFonts w:ascii="Times New Roman" w:hAnsi="Times New Roman" w:cs="Times New Roman"/>
          <w:sz w:val="28"/>
          <w:szCs w:val="28"/>
        </w:rPr>
        <w:t xml:space="preserve"> обеспечения профессионального развития педагогических работников </w:t>
      </w:r>
      <w:r w:rsidRPr="00333ED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33ED7">
        <w:rPr>
          <w:rFonts w:ascii="Times New Roman" w:hAnsi="Times New Roman" w:cs="Times New Roman"/>
          <w:sz w:val="28"/>
          <w:szCs w:val="28"/>
        </w:rPr>
        <w:t>Мониторинг осуществляется государственным автономным образовательным учреждением дополнительного профессионального образования «</w:t>
      </w:r>
      <w:r w:rsidRPr="00333ED7">
        <w:rPr>
          <w:rFonts w:ascii="Times New Roman" w:hAnsi="Times New Roman" w:cs="Times New Roman"/>
          <w:sz w:val="28"/>
          <w:szCs w:val="28"/>
        </w:rPr>
        <w:t xml:space="preserve">Ленинградский областной </w:t>
      </w:r>
      <w:r w:rsidRPr="00333ED7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образования», являющимся в соответствии с </w:t>
      </w:r>
      <w:r w:rsidRPr="00333ED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F1CD6" w:rsidRPr="00333ED7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</w:t>
      </w:r>
      <w:r w:rsidR="00544B13" w:rsidRPr="00333ED7">
        <w:rPr>
          <w:rFonts w:ascii="Times New Roman" w:hAnsi="Times New Roman" w:cs="Times New Roman"/>
          <w:sz w:val="28"/>
          <w:szCs w:val="28"/>
        </w:rPr>
        <w:t>образования</w:t>
      </w:r>
      <w:r w:rsidR="007F1CD6" w:rsidRPr="00333ED7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544B13" w:rsidRPr="00333ED7">
        <w:rPr>
          <w:rFonts w:ascii="Times New Roman" w:hAnsi="Times New Roman" w:cs="Times New Roman"/>
          <w:sz w:val="28"/>
          <w:szCs w:val="28"/>
        </w:rPr>
        <w:t>области</w:t>
      </w:r>
      <w:r w:rsidR="007F1CD6" w:rsidRPr="00333ED7">
        <w:rPr>
          <w:rFonts w:ascii="Times New Roman" w:hAnsi="Times New Roman" w:cs="Times New Roman"/>
          <w:sz w:val="28"/>
          <w:szCs w:val="28"/>
        </w:rPr>
        <w:t xml:space="preserve"> 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от 01.06.2021 №1557-р «Об организации работы по </w:t>
      </w:r>
      <w:r w:rsidR="00544B13" w:rsidRPr="00333ED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 системы дополнительного профессионального </w:t>
      </w:r>
      <w:r w:rsidR="00544B13" w:rsidRPr="00333ED7">
        <w:rPr>
          <w:rFonts w:ascii="Times New Roman" w:hAnsi="Times New Roman" w:cs="Times New Roman"/>
          <w:sz w:val="28"/>
          <w:szCs w:val="28"/>
        </w:rPr>
        <w:t>образования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 и профессионального роста педагогов </w:t>
      </w:r>
      <w:r w:rsidR="00544B13" w:rsidRPr="00333ED7">
        <w:rPr>
          <w:rFonts w:ascii="Times New Roman" w:hAnsi="Times New Roman" w:cs="Times New Roman"/>
          <w:sz w:val="28"/>
          <w:szCs w:val="28"/>
        </w:rPr>
        <w:t>Ленинградской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 </w:t>
      </w:r>
      <w:r w:rsidR="00544B13" w:rsidRPr="00333ED7">
        <w:rPr>
          <w:rFonts w:ascii="Times New Roman" w:hAnsi="Times New Roman" w:cs="Times New Roman"/>
          <w:sz w:val="28"/>
          <w:szCs w:val="28"/>
        </w:rPr>
        <w:t>области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», </w:t>
      </w:r>
      <w:r w:rsidRPr="00333ED7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6E5E9C" w:rsidRPr="00333ED7">
        <w:rPr>
          <w:rFonts w:ascii="Times New Roman" w:hAnsi="Times New Roman" w:cs="Times New Roman"/>
          <w:sz w:val="28"/>
          <w:szCs w:val="28"/>
        </w:rPr>
        <w:t xml:space="preserve">оператором реализации данной концепции и плана </w:t>
      </w:r>
      <w:r w:rsidR="00544B13" w:rsidRPr="00333ED7">
        <w:rPr>
          <w:rFonts w:ascii="Times New Roman" w:hAnsi="Times New Roman" w:cs="Times New Roman"/>
          <w:sz w:val="28"/>
          <w:szCs w:val="28"/>
        </w:rPr>
        <w:t>мероприятий по выполнению основных принципов непрерывного повышения профессионального мастерства педагогических работников Ленинградской области</w:t>
      </w:r>
      <w:r w:rsidRPr="00333ED7">
        <w:rPr>
          <w:rFonts w:ascii="Times New Roman" w:hAnsi="Times New Roman" w:cs="Times New Roman"/>
          <w:sz w:val="28"/>
          <w:szCs w:val="28"/>
        </w:rPr>
        <w:t>.</w:t>
      </w:r>
    </w:p>
    <w:p w14:paraId="6ACB635B" w14:textId="0D2BCF33" w:rsidR="00544B13" w:rsidRPr="00333ED7" w:rsidRDefault="00481761" w:rsidP="00333ED7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544B13" w:rsidRPr="00333ED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33ED7">
        <w:rPr>
          <w:rFonts w:ascii="Times New Roman" w:hAnsi="Times New Roman" w:cs="Times New Roman"/>
          <w:b/>
          <w:bCs/>
          <w:sz w:val="28"/>
          <w:szCs w:val="28"/>
        </w:rPr>
        <w:t>ониторинг</w:t>
      </w:r>
      <w:r w:rsidR="00544B13" w:rsidRPr="00333E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3ED7">
        <w:rPr>
          <w:rFonts w:ascii="Times New Roman" w:hAnsi="Times New Roman" w:cs="Times New Roman"/>
          <w:sz w:val="28"/>
          <w:szCs w:val="28"/>
        </w:rPr>
        <w:t xml:space="preserve"> в системе дополнительного профессионального образования является диагностика социально-педагогической ситуации, социальная оценка качества реализуемых </w:t>
      </w:r>
      <w:r w:rsidR="00544B13" w:rsidRPr="00333ED7">
        <w:rPr>
          <w:rFonts w:ascii="Times New Roman" w:hAnsi="Times New Roman" w:cs="Times New Roman"/>
          <w:sz w:val="28"/>
          <w:szCs w:val="28"/>
        </w:rPr>
        <w:t>мер и мероприятий по методическому сопровождению педагогических работников Ленинградской области по следующим направлениям:</w:t>
      </w:r>
    </w:p>
    <w:p w14:paraId="7051D645" w14:textId="14426005" w:rsidR="007D720E" w:rsidRPr="00333ED7" w:rsidRDefault="007D720E" w:rsidP="00333ED7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sz w:val="28"/>
          <w:szCs w:val="28"/>
        </w:rPr>
        <w:t>по формированию методического актива</w:t>
      </w:r>
      <w:r w:rsidRPr="00333ED7">
        <w:rPr>
          <w:rFonts w:ascii="Times New Roman" w:hAnsi="Times New Roman" w:cs="Times New Roman"/>
          <w:sz w:val="28"/>
          <w:szCs w:val="28"/>
        </w:rPr>
        <w:t>;</w:t>
      </w:r>
    </w:p>
    <w:p w14:paraId="0E9615B9" w14:textId="516A65A6" w:rsidR="007D720E" w:rsidRPr="00333ED7" w:rsidRDefault="007D720E" w:rsidP="00333ED7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sz w:val="28"/>
          <w:szCs w:val="28"/>
        </w:rPr>
        <w:t>по поддержке молодых педагогов/реализации программ наставничества педагогических работников</w:t>
      </w:r>
      <w:r w:rsidRPr="00333ED7">
        <w:rPr>
          <w:rFonts w:ascii="Times New Roman" w:hAnsi="Times New Roman" w:cs="Times New Roman"/>
          <w:sz w:val="28"/>
          <w:szCs w:val="28"/>
        </w:rPr>
        <w:t>;</w:t>
      </w:r>
    </w:p>
    <w:p w14:paraId="3170EF1D" w14:textId="6726A8F9" w:rsidR="00544B13" w:rsidRPr="00333ED7" w:rsidRDefault="007D720E" w:rsidP="00333ED7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sz w:val="28"/>
          <w:szCs w:val="28"/>
        </w:rPr>
        <w:lastRenderedPageBreak/>
        <w:t>по реализации сетевого взаимодействия педагогов (методических объединений, профессиональных сообществ педагогов) на региональном уровне</w:t>
      </w:r>
      <w:r w:rsidRPr="00333ED7">
        <w:rPr>
          <w:rFonts w:ascii="Times New Roman" w:hAnsi="Times New Roman" w:cs="Times New Roman"/>
          <w:sz w:val="28"/>
          <w:szCs w:val="28"/>
        </w:rPr>
        <w:t>.</w:t>
      </w:r>
    </w:p>
    <w:p w14:paraId="093A6FC4" w14:textId="13B9C5C2" w:rsidR="00481761" w:rsidRPr="00333ED7" w:rsidRDefault="007D720E" w:rsidP="00012201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ED7">
        <w:rPr>
          <w:rFonts w:ascii="Times New Roman" w:hAnsi="Times New Roman" w:cs="Times New Roman"/>
          <w:sz w:val="28"/>
          <w:szCs w:val="28"/>
        </w:rPr>
        <w:t>С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истема </w:t>
      </w:r>
      <w:r w:rsidRPr="00333ED7">
        <w:rPr>
          <w:rFonts w:ascii="Times New Roman" w:hAnsi="Times New Roman" w:cs="Times New Roman"/>
          <w:sz w:val="28"/>
          <w:szCs w:val="28"/>
        </w:rPr>
        <w:t xml:space="preserve">методического обеспечения 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012201">
        <w:rPr>
          <w:rFonts w:ascii="Times New Roman" w:hAnsi="Times New Roman" w:cs="Times New Roman"/>
          <w:sz w:val="28"/>
          <w:szCs w:val="28"/>
        </w:rPr>
        <w:t>–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 часть непрерывного образования личности, содержание </w:t>
      </w:r>
      <w:r w:rsidRPr="00333ED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непосредственно связано с проблемами качества образования в целом. Мониторинг предполагает не только оценку успешности </w:t>
      </w:r>
      <w:r w:rsidRPr="00333ED7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сопровождения, но и качества обучения, </w:t>
      </w:r>
      <w:r w:rsidR="00D3180D" w:rsidRPr="00333ED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регулярной информации о соответствии социально-педагогической ситуации, которая складывается в </w:t>
      </w:r>
      <w:r w:rsidR="00D3180D" w:rsidRPr="00333ED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. Мониторинг представляет собой </w:t>
      </w:r>
      <w:r w:rsidR="00D3180D" w:rsidRPr="00333ED7">
        <w:rPr>
          <w:rFonts w:ascii="Times New Roman" w:hAnsi="Times New Roman" w:cs="Times New Roman"/>
          <w:sz w:val="28"/>
          <w:szCs w:val="28"/>
        </w:rPr>
        <w:t>элемент единой п</w:t>
      </w:r>
      <w:r w:rsidR="00481761" w:rsidRPr="00333ED7">
        <w:rPr>
          <w:rFonts w:ascii="Times New Roman" w:hAnsi="Times New Roman" w:cs="Times New Roman"/>
          <w:sz w:val="28"/>
          <w:szCs w:val="28"/>
        </w:rPr>
        <w:t>оследовательност</w:t>
      </w:r>
      <w:r w:rsidR="00D3180D" w:rsidRPr="00333ED7">
        <w:rPr>
          <w:rFonts w:ascii="Times New Roman" w:hAnsi="Times New Roman" w:cs="Times New Roman"/>
          <w:sz w:val="28"/>
          <w:szCs w:val="28"/>
        </w:rPr>
        <w:t>и</w:t>
      </w:r>
      <w:r w:rsidR="00481761" w:rsidRPr="00333ED7">
        <w:rPr>
          <w:rFonts w:ascii="Times New Roman" w:hAnsi="Times New Roman" w:cs="Times New Roman"/>
          <w:sz w:val="28"/>
          <w:szCs w:val="28"/>
        </w:rPr>
        <w:t xml:space="preserve"> действий, направленных на достижение целей по совершенствованию региональных систем управления качеством образования, а также на их результативность.</w:t>
      </w:r>
    </w:p>
    <w:p w14:paraId="7C8862D0" w14:textId="756A3F88" w:rsidR="00A206EF" w:rsidRPr="00095739" w:rsidRDefault="00A206EF" w:rsidP="008D2C75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73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</w:t>
      </w:r>
      <w:r w:rsidR="00C3475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95739">
        <w:rPr>
          <w:rFonts w:ascii="Times New Roman" w:hAnsi="Times New Roman" w:cs="Times New Roman"/>
          <w:b/>
          <w:bCs/>
          <w:sz w:val="28"/>
          <w:szCs w:val="28"/>
        </w:rPr>
        <w:t>ониторинг</w:t>
      </w:r>
      <w:r w:rsidR="00C3475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2AB979B" w14:textId="4C8D6F5A" w:rsidR="00DA2D7B" w:rsidRDefault="00095739" w:rsidP="00B90286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</w:t>
      </w:r>
      <w:r w:rsidR="00873E94">
        <w:rPr>
          <w:rFonts w:ascii="Times New Roman" w:hAnsi="Times New Roman" w:cs="Times New Roman"/>
          <w:sz w:val="28"/>
          <w:szCs w:val="28"/>
        </w:rPr>
        <w:t xml:space="preserve">посредством сбора аналитических данных </w:t>
      </w:r>
      <w:r w:rsidR="00DA2D7B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873E94">
        <w:rPr>
          <w:rFonts w:ascii="Times New Roman" w:hAnsi="Times New Roman" w:cs="Times New Roman"/>
          <w:sz w:val="28"/>
          <w:szCs w:val="28"/>
        </w:rPr>
        <w:t xml:space="preserve">от представителей муниципальных образований Ленинградской области, </w:t>
      </w:r>
      <w:r w:rsidR="00284AB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«Современное образование Ленинградской области»</w:t>
      </w:r>
      <w:r w:rsidR="00DA2D7B">
        <w:rPr>
          <w:rFonts w:ascii="Times New Roman" w:hAnsi="Times New Roman" w:cs="Times New Roman"/>
          <w:sz w:val="28"/>
          <w:szCs w:val="28"/>
        </w:rPr>
        <w:t xml:space="preserve"> на основе таких методов обработки информации как группировка, классификация, обобщение и сопоставление.</w:t>
      </w:r>
    </w:p>
    <w:p w14:paraId="68F5B778" w14:textId="491104FF" w:rsidR="0083453A" w:rsidRDefault="0083453A" w:rsidP="00B90286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53A">
        <w:rPr>
          <w:rFonts w:ascii="Times New Roman" w:hAnsi="Times New Roman" w:cs="Times New Roman"/>
          <w:sz w:val="28"/>
          <w:szCs w:val="28"/>
        </w:rPr>
        <w:t>Основные показатели и методы сбора информации Мониторинга утверждены распоряжением комитета общего и профессионального образования Ленинградской области от 01.06.2021 № 1557-р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CC646" w14:textId="0E084646" w:rsidR="00DA2D7B" w:rsidRDefault="00C34752" w:rsidP="00B90286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75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4752">
        <w:rPr>
          <w:rFonts w:ascii="Times New Roman" w:hAnsi="Times New Roman" w:cs="Times New Roman"/>
          <w:sz w:val="28"/>
          <w:szCs w:val="28"/>
        </w:rPr>
        <w:t xml:space="preserve">ониторинга предполагается интеграция количественных и качественных методов исследования, что позволит получить не только количественные характеристики, отражающие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34752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475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я педагогических работников Ленинградской области по представленным направлениям, но </w:t>
      </w:r>
      <w:r w:rsidRPr="00C34752">
        <w:rPr>
          <w:rFonts w:ascii="Times New Roman" w:hAnsi="Times New Roman" w:cs="Times New Roman"/>
          <w:sz w:val="28"/>
          <w:szCs w:val="28"/>
        </w:rPr>
        <w:t>и определить проблемные направления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752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C3475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и меры </w:t>
      </w:r>
      <w:r w:rsidRPr="00C34752">
        <w:rPr>
          <w:rFonts w:ascii="Times New Roman" w:hAnsi="Times New Roman" w:cs="Times New Roman"/>
          <w:sz w:val="28"/>
          <w:szCs w:val="28"/>
        </w:rPr>
        <w:t>по их решению.</w:t>
      </w:r>
    </w:p>
    <w:p w14:paraId="26BEC06F" w14:textId="628873BE" w:rsidR="00C34752" w:rsidRDefault="00C564F5" w:rsidP="00B90286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4F5">
        <w:rPr>
          <w:rFonts w:ascii="Times New Roman" w:hAnsi="Times New Roman" w:cs="Times New Roman"/>
          <w:sz w:val="28"/>
          <w:szCs w:val="28"/>
        </w:rPr>
        <w:t xml:space="preserve">Исследование относится к разряду аналитических, поскольку предполагает получение эмпирических данных и их интерпретацию в соответствии с теоретическими и методологическими основами понимания и реализации идеи профессионально-личностного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8720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93DB9" w14:textId="5D89BD01" w:rsidR="00095739" w:rsidRPr="008B7F52" w:rsidRDefault="001568DB" w:rsidP="008D2C75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52">
        <w:rPr>
          <w:rFonts w:ascii="Times New Roman" w:hAnsi="Times New Roman" w:cs="Times New Roman"/>
          <w:b/>
          <w:sz w:val="28"/>
          <w:szCs w:val="28"/>
        </w:rPr>
        <w:t>Мониторинг проводится в несколько этапов:</w:t>
      </w:r>
    </w:p>
    <w:p w14:paraId="6224D127" w14:textId="757160FA" w:rsidR="00A206EF" w:rsidRDefault="00A206EF" w:rsidP="008D2C75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760B2F">
        <w:rPr>
          <w:rFonts w:ascii="Times New Roman" w:hAnsi="Times New Roman" w:cs="Times New Roman"/>
          <w:sz w:val="28"/>
          <w:szCs w:val="28"/>
        </w:rPr>
        <w:t xml:space="preserve">(подготовительный) </w:t>
      </w:r>
      <w:r w:rsidRPr="00803824">
        <w:rPr>
          <w:rFonts w:ascii="Times New Roman" w:hAnsi="Times New Roman" w:cs="Times New Roman"/>
          <w:sz w:val="28"/>
          <w:szCs w:val="28"/>
        </w:rPr>
        <w:t>–</w:t>
      </w:r>
      <w:r w:rsidR="000239A8">
        <w:rPr>
          <w:rFonts w:ascii="Times New Roman" w:hAnsi="Times New Roman" w:cs="Times New Roman"/>
          <w:sz w:val="28"/>
          <w:szCs w:val="28"/>
        </w:rPr>
        <w:t xml:space="preserve"> </w:t>
      </w:r>
      <w:r w:rsidR="00CE2AB2" w:rsidRPr="00CE2AB2">
        <w:rPr>
          <w:rFonts w:ascii="Times New Roman" w:hAnsi="Times New Roman" w:cs="Times New Roman"/>
          <w:sz w:val="28"/>
          <w:szCs w:val="28"/>
        </w:rPr>
        <w:t>анализ теоретических и организационно-педагогических основ заявленной в цели исследования проблематики</w:t>
      </w:r>
      <w:r w:rsidR="000239A8">
        <w:rPr>
          <w:rFonts w:ascii="Times New Roman" w:hAnsi="Times New Roman" w:cs="Times New Roman"/>
          <w:sz w:val="28"/>
          <w:szCs w:val="28"/>
        </w:rPr>
        <w:t xml:space="preserve">, выбор методов сбора информации по разработанным </w:t>
      </w:r>
      <w:r w:rsidR="00727C75">
        <w:rPr>
          <w:rFonts w:ascii="Times New Roman" w:hAnsi="Times New Roman" w:cs="Times New Roman"/>
          <w:sz w:val="28"/>
          <w:szCs w:val="28"/>
        </w:rPr>
        <w:t>показателям</w:t>
      </w:r>
      <w:r w:rsidR="004F2A53">
        <w:rPr>
          <w:rFonts w:ascii="Times New Roman" w:hAnsi="Times New Roman" w:cs="Times New Roman"/>
          <w:sz w:val="28"/>
          <w:szCs w:val="28"/>
        </w:rPr>
        <w:t>, разработка плана исследования</w:t>
      </w:r>
      <w:r w:rsidR="00CE2AB2">
        <w:rPr>
          <w:rFonts w:ascii="Times New Roman" w:hAnsi="Times New Roman" w:cs="Times New Roman"/>
          <w:sz w:val="28"/>
          <w:szCs w:val="28"/>
        </w:rPr>
        <w:t xml:space="preserve"> </w:t>
      </w:r>
      <w:r w:rsidR="006101D8">
        <w:rPr>
          <w:rFonts w:ascii="Times New Roman" w:hAnsi="Times New Roman" w:cs="Times New Roman"/>
          <w:sz w:val="28"/>
          <w:szCs w:val="28"/>
        </w:rPr>
        <w:t>(</w:t>
      </w:r>
      <w:r w:rsidR="00BA77B5">
        <w:rPr>
          <w:rFonts w:ascii="Times New Roman" w:hAnsi="Times New Roman" w:cs="Times New Roman"/>
          <w:sz w:val="28"/>
          <w:szCs w:val="28"/>
        </w:rPr>
        <w:t>январь</w:t>
      </w:r>
      <w:r w:rsidR="00CE2AB2">
        <w:rPr>
          <w:rFonts w:ascii="Times New Roman" w:hAnsi="Times New Roman" w:cs="Times New Roman"/>
          <w:sz w:val="28"/>
          <w:szCs w:val="28"/>
        </w:rPr>
        <w:t>-июнь 202</w:t>
      </w:r>
      <w:r w:rsidR="00BA77B5">
        <w:rPr>
          <w:rFonts w:ascii="Times New Roman" w:hAnsi="Times New Roman" w:cs="Times New Roman"/>
          <w:sz w:val="28"/>
          <w:szCs w:val="28"/>
        </w:rPr>
        <w:t>1</w:t>
      </w:r>
      <w:r w:rsidR="00CE2A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01D8">
        <w:rPr>
          <w:rFonts w:ascii="Times New Roman" w:hAnsi="Times New Roman" w:cs="Times New Roman"/>
          <w:sz w:val="28"/>
          <w:szCs w:val="28"/>
        </w:rPr>
        <w:t>);</w:t>
      </w:r>
    </w:p>
    <w:p w14:paraId="5E9A50E5" w14:textId="169956AC" w:rsidR="009A50F8" w:rsidRDefault="009A50F8" w:rsidP="009A50F8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82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7E76">
        <w:rPr>
          <w:rFonts w:ascii="Times New Roman" w:hAnsi="Times New Roman" w:cs="Times New Roman"/>
          <w:sz w:val="28"/>
          <w:szCs w:val="28"/>
        </w:rPr>
        <w:t>о</w:t>
      </w:r>
      <w:r w:rsidR="00187E76" w:rsidRPr="00187E76">
        <w:rPr>
          <w:rFonts w:ascii="Times New Roman" w:hAnsi="Times New Roman" w:cs="Times New Roman"/>
          <w:sz w:val="28"/>
          <w:szCs w:val="28"/>
        </w:rPr>
        <w:t>перативно-процедурный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3824">
        <w:rPr>
          <w:rFonts w:ascii="Times New Roman" w:hAnsi="Times New Roman" w:cs="Times New Roman"/>
          <w:sz w:val="28"/>
          <w:szCs w:val="28"/>
        </w:rPr>
        <w:t xml:space="preserve">– </w:t>
      </w:r>
      <w:r w:rsidR="00D405A6" w:rsidRPr="00D405A6">
        <w:rPr>
          <w:rFonts w:ascii="Times New Roman" w:hAnsi="Times New Roman" w:cs="Times New Roman"/>
          <w:sz w:val="28"/>
          <w:szCs w:val="28"/>
        </w:rPr>
        <w:t>организационное семинар-совещание</w:t>
      </w:r>
      <w:r w:rsidR="00D405A6">
        <w:rPr>
          <w:rFonts w:ascii="Times New Roman" w:hAnsi="Times New Roman" w:cs="Times New Roman"/>
          <w:sz w:val="28"/>
          <w:szCs w:val="28"/>
        </w:rPr>
        <w:t>,</w:t>
      </w:r>
      <w:r w:rsidR="00517833">
        <w:rPr>
          <w:rFonts w:ascii="Times New Roman" w:hAnsi="Times New Roman" w:cs="Times New Roman"/>
          <w:sz w:val="28"/>
          <w:szCs w:val="28"/>
        </w:rPr>
        <w:t xml:space="preserve"> </w:t>
      </w:r>
      <w:r w:rsidRPr="00803824">
        <w:rPr>
          <w:rFonts w:ascii="Times New Roman" w:hAnsi="Times New Roman" w:cs="Times New Roman"/>
          <w:sz w:val="28"/>
          <w:szCs w:val="28"/>
        </w:rPr>
        <w:t>первичный сбор сведений</w:t>
      </w:r>
      <w:r w:rsidR="006101D8">
        <w:rPr>
          <w:rFonts w:ascii="Times New Roman" w:hAnsi="Times New Roman" w:cs="Times New Roman"/>
          <w:sz w:val="28"/>
          <w:szCs w:val="28"/>
        </w:rPr>
        <w:t xml:space="preserve"> (</w:t>
      </w:r>
      <w:r w:rsidR="00BA77B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7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101D8">
        <w:rPr>
          <w:rFonts w:ascii="Times New Roman" w:hAnsi="Times New Roman" w:cs="Times New Roman"/>
          <w:sz w:val="28"/>
          <w:szCs w:val="28"/>
        </w:rPr>
        <w:t>);</w:t>
      </w:r>
    </w:p>
    <w:p w14:paraId="7DF59488" w14:textId="3B66A572" w:rsidR="00124D0E" w:rsidRDefault="009E6063" w:rsidP="008D2C75">
      <w:pPr>
        <w:pStyle w:val="a4"/>
        <w:tabs>
          <w:tab w:val="left" w:pos="567"/>
          <w:tab w:val="left" w:pos="900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6EF" w:rsidRPr="0080382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(завершающий, аналитический) </w:t>
      </w:r>
      <w:r w:rsidR="00A206EF" w:rsidRPr="00803824">
        <w:rPr>
          <w:rFonts w:ascii="Times New Roman" w:hAnsi="Times New Roman" w:cs="Times New Roman"/>
          <w:sz w:val="28"/>
          <w:szCs w:val="28"/>
        </w:rPr>
        <w:t xml:space="preserve">– </w:t>
      </w:r>
      <w:r w:rsidR="00CA0537" w:rsidRPr="00803824">
        <w:rPr>
          <w:rFonts w:ascii="Times New Roman" w:hAnsi="Times New Roman" w:cs="Times New Roman"/>
          <w:sz w:val="28"/>
          <w:szCs w:val="28"/>
        </w:rPr>
        <w:t xml:space="preserve">формирование сводных данных </w:t>
      </w:r>
      <w:r w:rsidR="00F14A57">
        <w:rPr>
          <w:rFonts w:ascii="Times New Roman" w:hAnsi="Times New Roman" w:cs="Times New Roman"/>
          <w:sz w:val="28"/>
          <w:szCs w:val="28"/>
        </w:rPr>
        <w:t xml:space="preserve">по </w:t>
      </w:r>
      <w:r w:rsidR="00CA0537" w:rsidRPr="00803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4D0E">
        <w:rPr>
          <w:rFonts w:ascii="Times New Roman" w:hAnsi="Times New Roman" w:cs="Times New Roman"/>
          <w:sz w:val="28"/>
          <w:szCs w:val="28"/>
        </w:rPr>
        <w:t xml:space="preserve">, </w:t>
      </w:r>
      <w:r w:rsidR="00124D0E" w:rsidRPr="00803824">
        <w:rPr>
          <w:rFonts w:ascii="Times New Roman" w:hAnsi="Times New Roman" w:cs="Times New Roman"/>
          <w:sz w:val="28"/>
          <w:szCs w:val="28"/>
        </w:rPr>
        <w:t xml:space="preserve">обобщение полученных данных, подготовка </w:t>
      </w:r>
      <w:r w:rsidR="00124D0E" w:rsidRPr="00803824">
        <w:rPr>
          <w:rFonts w:ascii="Times New Roman" w:hAnsi="Times New Roman" w:cs="Times New Roman"/>
          <w:sz w:val="28"/>
          <w:szCs w:val="28"/>
        </w:rPr>
        <w:lastRenderedPageBreak/>
        <w:t>аналитическ</w:t>
      </w:r>
      <w:r w:rsidR="006101D8">
        <w:rPr>
          <w:rFonts w:ascii="Times New Roman" w:hAnsi="Times New Roman" w:cs="Times New Roman"/>
          <w:sz w:val="28"/>
          <w:szCs w:val="28"/>
        </w:rPr>
        <w:t xml:space="preserve">их документов, </w:t>
      </w:r>
      <w:r w:rsidR="006101D8" w:rsidRPr="006101D8">
        <w:rPr>
          <w:rFonts w:ascii="Times New Roman" w:hAnsi="Times New Roman" w:cs="Times New Roman"/>
          <w:sz w:val="28"/>
          <w:szCs w:val="28"/>
        </w:rPr>
        <w:t>определение основных тенденций</w:t>
      </w:r>
      <w:r w:rsidR="006101D8" w:rsidRPr="006101D8">
        <w:rPr>
          <w:rFonts w:ascii="Times New Roman" w:hAnsi="Times New Roman" w:cs="Times New Roman"/>
          <w:sz w:val="28"/>
          <w:szCs w:val="28"/>
        </w:rPr>
        <w:t xml:space="preserve"> </w:t>
      </w:r>
      <w:r w:rsidR="006101D8">
        <w:rPr>
          <w:rFonts w:ascii="Times New Roman" w:hAnsi="Times New Roman" w:cs="Times New Roman"/>
          <w:sz w:val="28"/>
          <w:szCs w:val="28"/>
        </w:rPr>
        <w:t>и разработка рекомендаций</w:t>
      </w:r>
      <w:r w:rsidR="00124D0E">
        <w:rPr>
          <w:rFonts w:ascii="Times New Roman" w:hAnsi="Times New Roman" w:cs="Times New Roman"/>
          <w:sz w:val="28"/>
          <w:szCs w:val="28"/>
        </w:rPr>
        <w:t xml:space="preserve"> </w:t>
      </w:r>
      <w:r w:rsidR="006101D8">
        <w:rPr>
          <w:rFonts w:ascii="Times New Roman" w:hAnsi="Times New Roman" w:cs="Times New Roman"/>
          <w:sz w:val="28"/>
          <w:szCs w:val="28"/>
        </w:rPr>
        <w:t>(</w:t>
      </w:r>
      <w:r w:rsidR="00BA77B5">
        <w:rPr>
          <w:rFonts w:ascii="Times New Roman" w:hAnsi="Times New Roman" w:cs="Times New Roman"/>
          <w:sz w:val="28"/>
          <w:szCs w:val="28"/>
        </w:rPr>
        <w:t>июль</w:t>
      </w:r>
      <w:r w:rsidR="00D8117C">
        <w:rPr>
          <w:rFonts w:ascii="Times New Roman" w:hAnsi="Times New Roman" w:cs="Times New Roman"/>
          <w:sz w:val="28"/>
          <w:szCs w:val="28"/>
        </w:rPr>
        <w:t xml:space="preserve"> 202</w:t>
      </w:r>
      <w:r w:rsidR="00BA77B5">
        <w:rPr>
          <w:rFonts w:ascii="Times New Roman" w:hAnsi="Times New Roman" w:cs="Times New Roman"/>
          <w:sz w:val="28"/>
          <w:szCs w:val="28"/>
        </w:rPr>
        <w:t>1</w:t>
      </w:r>
      <w:r w:rsidR="00D8117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7CC270E9" w14:textId="1473D1BF" w:rsidR="00B21361" w:rsidRPr="00803824" w:rsidRDefault="00B21361" w:rsidP="008D2C75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 xml:space="preserve">Мониторинг проводится в соответствии со </w:t>
      </w:r>
      <w:r w:rsidRPr="00B70C50">
        <w:rPr>
          <w:rFonts w:ascii="Times New Roman" w:hAnsi="Times New Roman" w:cs="Times New Roman"/>
          <w:b/>
          <w:bCs/>
          <w:sz w:val="28"/>
          <w:szCs w:val="28"/>
        </w:rPr>
        <w:t>следующими организационными принципами</w:t>
      </w:r>
      <w:r w:rsidRPr="00803824">
        <w:rPr>
          <w:rFonts w:ascii="Times New Roman" w:hAnsi="Times New Roman" w:cs="Times New Roman"/>
          <w:sz w:val="28"/>
          <w:szCs w:val="28"/>
        </w:rPr>
        <w:t>:</w:t>
      </w:r>
    </w:p>
    <w:p w14:paraId="4A72A2F0" w14:textId="6B908A75" w:rsidR="00B21361" w:rsidRPr="00803824" w:rsidRDefault="00B21361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 xml:space="preserve">полнота охвата, достоверность и </w:t>
      </w:r>
      <w:proofErr w:type="spellStart"/>
      <w:r w:rsidRPr="00803824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803824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14:paraId="2AE1BA9D" w14:textId="1A9A7870" w:rsidR="00B21361" w:rsidRPr="00803824" w:rsidRDefault="00B21361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03824">
        <w:rPr>
          <w:rFonts w:ascii="Times New Roman" w:hAnsi="Times New Roman" w:cs="Times New Roman"/>
          <w:sz w:val="28"/>
          <w:szCs w:val="28"/>
        </w:rPr>
        <w:t>квалиметрического</w:t>
      </w:r>
      <w:proofErr w:type="spellEnd"/>
      <w:r w:rsidRPr="00803824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14:paraId="30C0E251" w14:textId="00FB30B4" w:rsidR="00B21361" w:rsidRPr="00803824" w:rsidRDefault="00B21361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>использование объективных критериев</w:t>
      </w:r>
      <w:r w:rsidR="00EF456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541827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</w:t>
      </w:r>
      <w:r w:rsidRPr="00803824">
        <w:rPr>
          <w:rFonts w:ascii="Times New Roman" w:hAnsi="Times New Roman" w:cs="Times New Roman"/>
          <w:sz w:val="28"/>
          <w:szCs w:val="28"/>
        </w:rPr>
        <w:t>;</w:t>
      </w:r>
    </w:p>
    <w:p w14:paraId="0D30FD0D" w14:textId="40F34045" w:rsidR="00B21361" w:rsidRPr="00803824" w:rsidRDefault="00B21361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824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803824">
        <w:rPr>
          <w:rFonts w:ascii="Times New Roman" w:hAnsi="Times New Roman" w:cs="Times New Roman"/>
          <w:sz w:val="28"/>
          <w:szCs w:val="28"/>
        </w:rPr>
        <w:t xml:space="preserve"> и технологичность используемых </w:t>
      </w:r>
      <w:r w:rsidR="00B536E1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803824">
        <w:rPr>
          <w:rFonts w:ascii="Times New Roman" w:hAnsi="Times New Roman" w:cs="Times New Roman"/>
          <w:sz w:val="28"/>
          <w:szCs w:val="28"/>
        </w:rPr>
        <w:t>показателей</w:t>
      </w:r>
      <w:r w:rsidR="00B67B7F" w:rsidRPr="00803824">
        <w:rPr>
          <w:rFonts w:ascii="Times New Roman" w:hAnsi="Times New Roman" w:cs="Times New Roman"/>
          <w:sz w:val="28"/>
          <w:szCs w:val="28"/>
        </w:rPr>
        <w:t>.</w:t>
      </w:r>
    </w:p>
    <w:p w14:paraId="56D6B26A" w14:textId="75F42999" w:rsidR="00D30620" w:rsidRPr="00B70C50" w:rsidRDefault="00D30620" w:rsidP="008D2C75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C50">
        <w:rPr>
          <w:rFonts w:ascii="Times New Roman" w:hAnsi="Times New Roman" w:cs="Times New Roman"/>
          <w:b/>
          <w:bCs/>
          <w:sz w:val="28"/>
          <w:szCs w:val="28"/>
        </w:rPr>
        <w:t>В мониторинговом исследовании участвуют:</w:t>
      </w:r>
    </w:p>
    <w:p w14:paraId="7471F5BD" w14:textId="289FDE97" w:rsidR="00D30620" w:rsidRPr="00803824" w:rsidRDefault="00D30620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(координатор, </w:t>
      </w:r>
      <w:r w:rsidR="002872F2" w:rsidRPr="00803824">
        <w:rPr>
          <w:rFonts w:ascii="Times New Roman" w:hAnsi="Times New Roman" w:cs="Times New Roman"/>
          <w:sz w:val="28"/>
          <w:szCs w:val="28"/>
        </w:rPr>
        <w:t xml:space="preserve">организационная помощь и </w:t>
      </w:r>
      <w:r w:rsidRPr="00803824">
        <w:rPr>
          <w:rFonts w:ascii="Times New Roman" w:hAnsi="Times New Roman" w:cs="Times New Roman"/>
          <w:sz w:val="28"/>
          <w:szCs w:val="28"/>
        </w:rPr>
        <w:t>информационная поддержка)</w:t>
      </w:r>
      <w:r w:rsidR="002872F2" w:rsidRPr="00803824">
        <w:rPr>
          <w:rFonts w:ascii="Times New Roman" w:hAnsi="Times New Roman" w:cs="Times New Roman"/>
          <w:sz w:val="28"/>
          <w:szCs w:val="28"/>
        </w:rPr>
        <w:t>;</w:t>
      </w:r>
    </w:p>
    <w:p w14:paraId="351891DC" w14:textId="7F542361" w:rsidR="002872F2" w:rsidRPr="00803824" w:rsidRDefault="00D30620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hAnsi="Times New Roman" w:cs="Times New Roman"/>
          <w:sz w:val="28"/>
          <w:szCs w:val="28"/>
        </w:rPr>
        <w:t>ГАОУ ДПО «ЛОИРО»</w:t>
      </w:r>
      <w:r w:rsidR="002872F2" w:rsidRPr="00803824">
        <w:rPr>
          <w:rFonts w:ascii="Times New Roman" w:hAnsi="Times New Roman" w:cs="Times New Roman"/>
          <w:sz w:val="28"/>
          <w:szCs w:val="28"/>
        </w:rPr>
        <w:t xml:space="preserve"> (разработчик и оператор мониторингового исследования);</w:t>
      </w:r>
    </w:p>
    <w:p w14:paraId="23CC4094" w14:textId="3F1C9A40" w:rsidR="00971888" w:rsidRDefault="001228C3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888" w:rsidRPr="00803824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в сфере образования, муниципальные методические службы Ленинградской области (участники)</w:t>
      </w:r>
      <w:r w:rsidR="00541827">
        <w:rPr>
          <w:rFonts w:ascii="Times New Roman" w:hAnsi="Times New Roman" w:cs="Times New Roman"/>
          <w:sz w:val="28"/>
          <w:szCs w:val="28"/>
        </w:rPr>
        <w:t>;</w:t>
      </w:r>
    </w:p>
    <w:p w14:paraId="47565E85" w14:textId="592BFA00" w:rsidR="00541827" w:rsidRPr="00803824" w:rsidRDefault="00541827" w:rsidP="008D2C75">
      <w:pPr>
        <w:pStyle w:val="a4"/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Ленинградской области </w:t>
      </w:r>
      <w:r w:rsidRPr="00803824">
        <w:rPr>
          <w:rFonts w:ascii="Times New Roman" w:hAnsi="Times New Roman" w:cs="Times New Roman"/>
          <w:sz w:val="28"/>
          <w:szCs w:val="28"/>
        </w:rPr>
        <w:t>(участники)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CC1977" w14:textId="2AC53F26" w:rsidR="003C1F1B" w:rsidRDefault="003C1F1B" w:rsidP="008D2C75">
      <w:pPr>
        <w:pStyle w:val="a4"/>
        <w:tabs>
          <w:tab w:val="left" w:pos="993"/>
        </w:tabs>
        <w:spacing w:after="0" w:line="25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80F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мониторингового исследования</w:t>
      </w:r>
      <w:r w:rsidR="009812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E2703F" w14:textId="00036F9C" w:rsidR="00F234DA" w:rsidRDefault="00F234DA" w:rsidP="00F2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4DA">
        <w:rPr>
          <w:rFonts w:ascii="Times New Roman" w:hAnsi="Times New Roman" w:cs="Times New Roman"/>
          <w:sz w:val="28"/>
          <w:szCs w:val="28"/>
        </w:rPr>
        <w:t>Мониторинг методического сопровождения педагогических работников Ленинградской области направлен на систематический сбор, обработку и анализ информации, позволяющий получить объективные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DA">
        <w:rPr>
          <w:rFonts w:ascii="Times New Roman" w:hAnsi="Times New Roman" w:cs="Times New Roman"/>
          <w:sz w:val="28"/>
          <w:szCs w:val="28"/>
        </w:rPr>
        <w:t>и принять управленческие решения, опирающиеся на достоверные данные. Системное получение данных позволя</w:t>
      </w:r>
      <w:r w:rsidR="009B6851">
        <w:rPr>
          <w:rFonts w:ascii="Times New Roman" w:hAnsi="Times New Roman" w:cs="Times New Roman"/>
          <w:sz w:val="28"/>
          <w:szCs w:val="28"/>
        </w:rPr>
        <w:t>е</w:t>
      </w:r>
      <w:r w:rsidRPr="00F234DA">
        <w:rPr>
          <w:rFonts w:ascii="Times New Roman" w:hAnsi="Times New Roman" w:cs="Times New Roman"/>
          <w:sz w:val="28"/>
          <w:szCs w:val="28"/>
        </w:rPr>
        <w:t>т видеть динамику измеряемых процессов, оперативно производить корректирующие действия, направленные на повышение качества деятельности.</w:t>
      </w:r>
    </w:p>
    <w:p w14:paraId="5279125A" w14:textId="1AAB0041" w:rsidR="0083453A" w:rsidRDefault="009F6FD2" w:rsidP="009F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604E4">
        <w:rPr>
          <w:rFonts w:ascii="Times New Roman" w:hAnsi="Times New Roman" w:cs="Times New Roman"/>
          <w:sz w:val="28"/>
          <w:szCs w:val="28"/>
        </w:rPr>
        <w:t xml:space="preserve">интегральные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83453A">
        <w:rPr>
          <w:rFonts w:ascii="Times New Roman" w:hAnsi="Times New Roman" w:cs="Times New Roman"/>
          <w:sz w:val="28"/>
          <w:szCs w:val="28"/>
        </w:rPr>
        <w:t xml:space="preserve">, </w:t>
      </w:r>
      <w:r w:rsidRPr="009F6FD2">
        <w:rPr>
          <w:rFonts w:ascii="Times New Roman" w:hAnsi="Times New Roman" w:cs="Times New Roman"/>
          <w:sz w:val="28"/>
          <w:szCs w:val="28"/>
        </w:rPr>
        <w:t xml:space="preserve">методы сбора </w:t>
      </w:r>
      <w:r w:rsidR="0083453A" w:rsidRPr="009F6FD2">
        <w:rPr>
          <w:rFonts w:ascii="Times New Roman" w:hAnsi="Times New Roman" w:cs="Times New Roman"/>
          <w:sz w:val="28"/>
          <w:szCs w:val="28"/>
        </w:rPr>
        <w:t>информации</w:t>
      </w:r>
      <w:r w:rsidR="0083453A">
        <w:rPr>
          <w:rFonts w:ascii="Times New Roman" w:hAnsi="Times New Roman" w:cs="Times New Roman"/>
          <w:sz w:val="28"/>
          <w:szCs w:val="28"/>
        </w:rPr>
        <w:t xml:space="preserve"> </w:t>
      </w:r>
      <w:r w:rsidR="0083453A">
        <w:rPr>
          <w:rFonts w:ascii="Times New Roman" w:hAnsi="Times New Roman" w:cs="Times New Roman"/>
          <w:sz w:val="28"/>
          <w:szCs w:val="28"/>
        </w:rPr>
        <w:t xml:space="preserve">и целевые индикаторы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6FD2">
        <w:rPr>
          <w:rFonts w:ascii="Times New Roman" w:hAnsi="Times New Roman" w:cs="Times New Roman"/>
          <w:sz w:val="28"/>
          <w:szCs w:val="28"/>
        </w:rPr>
        <w:t>ониторинга</w:t>
      </w:r>
      <w:r w:rsidR="0083453A">
        <w:rPr>
          <w:rFonts w:ascii="Times New Roman" w:hAnsi="Times New Roman" w:cs="Times New Roman"/>
          <w:sz w:val="28"/>
          <w:szCs w:val="28"/>
        </w:rPr>
        <w:t>:</w:t>
      </w:r>
    </w:p>
    <w:p w14:paraId="20ECF3C3" w14:textId="77777777" w:rsidR="0083453A" w:rsidRDefault="0083453A" w:rsidP="009F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2182"/>
        <w:gridCol w:w="3055"/>
        <w:gridCol w:w="2415"/>
        <w:gridCol w:w="1234"/>
      </w:tblGrid>
      <w:tr w:rsidR="00FC2282" w:rsidRPr="00DB11E6" w14:paraId="7936A3C8" w14:textId="77777777" w:rsidTr="00FC2282">
        <w:trPr>
          <w:tblHeader/>
        </w:trPr>
        <w:tc>
          <w:tcPr>
            <w:tcW w:w="458" w:type="dxa"/>
            <w:vAlign w:val="center"/>
          </w:tcPr>
          <w:p w14:paraId="559458B7" w14:textId="673D0F7E" w:rsidR="00FC2282" w:rsidRPr="00DB11E6" w:rsidRDefault="00FC2282" w:rsidP="00FC228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vAlign w:val="center"/>
          </w:tcPr>
          <w:p w14:paraId="69A1D04B" w14:textId="2E718F54" w:rsidR="00FC2282" w:rsidRPr="00DB11E6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48" w:type="dxa"/>
            <w:vAlign w:val="center"/>
          </w:tcPr>
          <w:p w14:paraId="7FC0C667" w14:textId="68FB9694" w:rsidR="00FC2282" w:rsidRPr="00DB11E6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454" w:type="dxa"/>
            <w:vAlign w:val="center"/>
          </w:tcPr>
          <w:p w14:paraId="2188529C" w14:textId="6E1CBC6D" w:rsidR="00FC2282" w:rsidRPr="00DB11E6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  <w:tc>
          <w:tcPr>
            <w:tcW w:w="1237" w:type="dxa"/>
            <w:vAlign w:val="center"/>
          </w:tcPr>
          <w:p w14:paraId="05D5E173" w14:textId="05D26310" w:rsidR="00FC2282" w:rsidRPr="00DB11E6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значения </w:t>
            </w: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FC2282" w:rsidRPr="00A604E4" w14:paraId="3DCE27BB" w14:textId="77777777" w:rsidTr="00FC2282">
        <w:tc>
          <w:tcPr>
            <w:tcW w:w="458" w:type="dxa"/>
          </w:tcPr>
          <w:p w14:paraId="293A74C6" w14:textId="6CBFEB39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61C73369" w14:textId="6295D5DD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в мероприятия по формированию методического актива</w:t>
            </w:r>
          </w:p>
        </w:tc>
        <w:tc>
          <w:tcPr>
            <w:tcW w:w="3248" w:type="dxa"/>
          </w:tcPr>
          <w:p w14:paraId="320C32DD" w14:textId="47114578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вовлеченных в мероприятия по формированию методического актива / Количество педагогических работников образовательных организаций Ленинградской области</w:t>
            </w:r>
          </w:p>
        </w:tc>
        <w:tc>
          <w:tcPr>
            <w:tcW w:w="2454" w:type="dxa"/>
          </w:tcPr>
          <w:p w14:paraId="19081B75" w14:textId="6FD8A765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Данные муниципальных районов (городского округа); формы федерального статистического наблюдения ОО -1, 1 -ДО, СПО-1 (по состоянию на 1 сентября текущего года)</w:t>
            </w:r>
          </w:p>
        </w:tc>
        <w:tc>
          <w:tcPr>
            <w:tcW w:w="1237" w:type="dxa"/>
          </w:tcPr>
          <w:p w14:paraId="671222CE" w14:textId="457B7F3D" w:rsidR="00FC2282" w:rsidRPr="00A604E4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2282" w:rsidRPr="00A604E4" w14:paraId="01AFBBE1" w14:textId="77777777" w:rsidTr="00FC2282">
        <w:tc>
          <w:tcPr>
            <w:tcW w:w="458" w:type="dxa"/>
          </w:tcPr>
          <w:p w14:paraId="04A960FC" w14:textId="19AFD874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7" w:type="dxa"/>
          </w:tcPr>
          <w:p w14:paraId="28D7042E" w14:textId="7051940B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35 лет, которым была оказана социальная поддержка на региональном или муниципальном уровне</w:t>
            </w:r>
          </w:p>
        </w:tc>
        <w:tc>
          <w:tcPr>
            <w:tcW w:w="3248" w:type="dxa"/>
          </w:tcPr>
          <w:p w14:paraId="5BC82AFB" w14:textId="2569F9D5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до 35 лет, которым была оказана социальная поддержка на региональном или муниципальном уровне / Количество педагогических работников образовательных организаций Ленинградской области в возрасте до 35 лет</w:t>
            </w:r>
          </w:p>
        </w:tc>
        <w:tc>
          <w:tcPr>
            <w:tcW w:w="2454" w:type="dxa"/>
          </w:tcPr>
          <w:p w14:paraId="2925C9F5" w14:textId="54843B02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Данные комитета общего и профессионального образования Ленинградской области, муниципальных районов (городского округа); формы федерального статистического наблюдения ОО -1, 1 -ДО, СПО-1 (по состоянию на 1 сентября текущего года)</w:t>
            </w:r>
          </w:p>
        </w:tc>
        <w:tc>
          <w:tcPr>
            <w:tcW w:w="1237" w:type="dxa"/>
          </w:tcPr>
          <w:p w14:paraId="29C18FA0" w14:textId="1BABEBF3" w:rsidR="00FC2282" w:rsidRPr="00A604E4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2282" w:rsidRPr="00A604E4" w14:paraId="596BB9D3" w14:textId="77777777" w:rsidTr="00FC2282">
        <w:tc>
          <w:tcPr>
            <w:tcW w:w="458" w:type="dxa"/>
          </w:tcPr>
          <w:p w14:paraId="10FCCCB1" w14:textId="0A0F9F9A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14:paraId="4DC7568B" w14:textId="1ED29DCF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в реализацию программ наставничества</w:t>
            </w:r>
          </w:p>
        </w:tc>
        <w:tc>
          <w:tcPr>
            <w:tcW w:w="3248" w:type="dxa"/>
          </w:tcPr>
          <w:p w14:paraId="734FE7FD" w14:textId="7C9B0C12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вовлеченных в реализацию программ наставничества / Количество педагогических работников образовательных организаций Ленинградской области в возрасте до 35 лет</w:t>
            </w:r>
          </w:p>
        </w:tc>
        <w:tc>
          <w:tcPr>
            <w:tcW w:w="2454" w:type="dxa"/>
          </w:tcPr>
          <w:p w14:paraId="5B83CF6B" w14:textId="6C9CC025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Данные муниципальных районов (городского округа); формы федерального статистического наблюдения ОО -1, 1 -ДО, СПО-1 (по состоянию на 1 сентября текущего года)</w:t>
            </w:r>
          </w:p>
        </w:tc>
        <w:tc>
          <w:tcPr>
            <w:tcW w:w="1237" w:type="dxa"/>
          </w:tcPr>
          <w:p w14:paraId="6AB9151C" w14:textId="507BFB0C" w:rsidR="00FC2282" w:rsidRPr="00A604E4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2282" w:rsidRPr="00A604E4" w14:paraId="707205C8" w14:textId="77777777" w:rsidTr="00FC2282">
        <w:tc>
          <w:tcPr>
            <w:tcW w:w="458" w:type="dxa"/>
          </w:tcPr>
          <w:p w14:paraId="4316B341" w14:textId="146A9909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14:paraId="14C4A7A6" w14:textId="44D539C9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на региональном уровне в сетевое взаимодействие (в рамках работы методических объединений, профессиональных сообществ педагогов)</w:t>
            </w:r>
          </w:p>
        </w:tc>
        <w:tc>
          <w:tcPr>
            <w:tcW w:w="3248" w:type="dxa"/>
          </w:tcPr>
          <w:p w14:paraId="57605688" w14:textId="27182200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вовлеченных на региональном уровне в сетевое взаимодействие (в рамках работы методических объединений, профессиональных сообществ педагогов) / Количество педагогических работников образовательных организаций Ленинградской области</w:t>
            </w:r>
          </w:p>
        </w:tc>
        <w:tc>
          <w:tcPr>
            <w:tcW w:w="2454" w:type="dxa"/>
          </w:tcPr>
          <w:p w14:paraId="25E48755" w14:textId="4B75431E" w:rsidR="00FC2282" w:rsidRPr="00A604E4" w:rsidRDefault="00FC2282" w:rsidP="00DB11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Данные комитета общего и профессионального образования Ленинградской области, ГАОУ ДПО «Ленинградский областной институт развития образования»; формы федерального статистического наблюдения ОО -1, 1 -ДО, СПО-1 (по состоянию на 1 сентября текущего года)</w:t>
            </w:r>
          </w:p>
        </w:tc>
        <w:tc>
          <w:tcPr>
            <w:tcW w:w="1237" w:type="dxa"/>
          </w:tcPr>
          <w:p w14:paraId="4B289F3F" w14:textId="7EF37AB2" w:rsidR="00FC2282" w:rsidRPr="00A604E4" w:rsidRDefault="00FC2282" w:rsidP="00DB11E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4D98EBA3" w14:textId="7E94AA52" w:rsidR="009F6FD2" w:rsidRDefault="009F6FD2" w:rsidP="00F2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52BE1" w14:textId="19F7E72A" w:rsidR="0033538A" w:rsidRPr="0033538A" w:rsidRDefault="0033538A" w:rsidP="0033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38A">
        <w:rPr>
          <w:rFonts w:ascii="Times New Roman" w:hAnsi="Times New Roman" w:cs="Times New Roman"/>
          <w:sz w:val="28"/>
          <w:szCs w:val="28"/>
        </w:rPr>
        <w:t xml:space="preserve">Региональные критерии и показатели позволяют выявить наличие или отсутствие системной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3538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 поддержке педагогических работников Ленинградской области</w:t>
      </w:r>
      <w:r w:rsidRPr="0033538A">
        <w:rPr>
          <w:rFonts w:ascii="Times New Roman" w:hAnsi="Times New Roman" w:cs="Times New Roman"/>
          <w:sz w:val="28"/>
          <w:szCs w:val="28"/>
        </w:rPr>
        <w:t xml:space="preserve">, оценить основные направления деятельности муниципальной методической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38A">
        <w:rPr>
          <w:rFonts w:ascii="Times New Roman" w:hAnsi="Times New Roman" w:cs="Times New Roman"/>
          <w:sz w:val="28"/>
          <w:szCs w:val="28"/>
        </w:rPr>
        <w:t xml:space="preserve"> данном направлении.</w:t>
      </w:r>
    </w:p>
    <w:p w14:paraId="0401E653" w14:textId="77777777" w:rsidR="00887170" w:rsidRDefault="0033538A" w:rsidP="0033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38A">
        <w:rPr>
          <w:rFonts w:ascii="Times New Roman" w:hAnsi="Times New Roman" w:cs="Times New Roman"/>
          <w:sz w:val="28"/>
          <w:szCs w:val="28"/>
        </w:rPr>
        <w:lastRenderedPageBreak/>
        <w:t>Экспертиза деятельности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8717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="00887170">
        <w:rPr>
          <w:rFonts w:ascii="Times New Roman" w:hAnsi="Times New Roman" w:cs="Times New Roman"/>
          <w:sz w:val="28"/>
          <w:szCs w:val="28"/>
        </w:rPr>
        <w:t xml:space="preserve"> методических служб п</w:t>
      </w:r>
      <w:r w:rsidRPr="0033538A">
        <w:rPr>
          <w:rFonts w:ascii="Times New Roman" w:hAnsi="Times New Roman" w:cs="Times New Roman"/>
          <w:sz w:val="28"/>
          <w:szCs w:val="28"/>
        </w:rPr>
        <w:t xml:space="preserve">о разработанным </w:t>
      </w:r>
      <w:r w:rsidR="00887170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33538A">
        <w:rPr>
          <w:rFonts w:ascii="Times New Roman" w:hAnsi="Times New Roman" w:cs="Times New Roman"/>
          <w:sz w:val="28"/>
          <w:szCs w:val="28"/>
        </w:rPr>
        <w:t xml:space="preserve">критериям и показателям позволяет оценить содержание, качество работы, а также увидеть ее результат и помочь сформулировать задачи дальнейшей работы на данном </w:t>
      </w:r>
      <w:r w:rsidR="00887170" w:rsidRPr="0033538A">
        <w:rPr>
          <w:rFonts w:ascii="Times New Roman" w:hAnsi="Times New Roman" w:cs="Times New Roman"/>
          <w:sz w:val="28"/>
          <w:szCs w:val="28"/>
        </w:rPr>
        <w:t>направлении.</w:t>
      </w:r>
    </w:p>
    <w:p w14:paraId="47D264AC" w14:textId="24AFB6BB" w:rsidR="00DC1E89" w:rsidRDefault="00887170" w:rsidP="0033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DC1E89">
        <w:rPr>
          <w:rFonts w:ascii="Times New Roman" w:hAnsi="Times New Roman" w:cs="Times New Roman"/>
          <w:sz w:val="28"/>
          <w:szCs w:val="28"/>
        </w:rPr>
        <w:t xml:space="preserve"> </w:t>
      </w:r>
      <w:r w:rsidR="005273E3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DC1E89">
        <w:rPr>
          <w:rFonts w:ascii="Times New Roman" w:hAnsi="Times New Roman" w:cs="Times New Roman"/>
          <w:sz w:val="28"/>
          <w:szCs w:val="28"/>
        </w:rPr>
        <w:t>показатели</w:t>
      </w:r>
      <w:r w:rsidR="00DC1E89">
        <w:rPr>
          <w:rFonts w:ascii="Times New Roman" w:hAnsi="Times New Roman" w:cs="Times New Roman"/>
          <w:sz w:val="28"/>
          <w:szCs w:val="28"/>
        </w:rPr>
        <w:t xml:space="preserve"> </w:t>
      </w:r>
      <w:r w:rsidR="005273E3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DC1E89">
        <w:rPr>
          <w:rFonts w:ascii="Times New Roman" w:hAnsi="Times New Roman" w:cs="Times New Roman"/>
          <w:sz w:val="28"/>
          <w:szCs w:val="28"/>
        </w:rPr>
        <w:t>М</w:t>
      </w:r>
      <w:r w:rsidR="00DC1E89" w:rsidRPr="009F6FD2">
        <w:rPr>
          <w:rFonts w:ascii="Times New Roman" w:hAnsi="Times New Roman" w:cs="Times New Roman"/>
          <w:sz w:val="28"/>
          <w:szCs w:val="28"/>
        </w:rPr>
        <w:t>ониторинга</w:t>
      </w:r>
      <w:r w:rsidR="00DC1E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6"/>
        <w:gridCol w:w="5167"/>
        <w:gridCol w:w="3541"/>
      </w:tblGrid>
      <w:tr w:rsidR="00756B06" w:rsidRPr="00DB11E6" w14:paraId="02D4F5FF" w14:textId="77777777" w:rsidTr="00AA1898">
        <w:tc>
          <w:tcPr>
            <w:tcW w:w="340" w:type="pct"/>
            <w:vAlign w:val="center"/>
          </w:tcPr>
          <w:p w14:paraId="3F29153F" w14:textId="2DCF1E14" w:rsidR="00756B06" w:rsidRDefault="00756B06" w:rsidP="00756B0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5" w:type="pct"/>
            <w:vAlign w:val="center"/>
          </w:tcPr>
          <w:p w14:paraId="6D5E293B" w14:textId="543638AD" w:rsidR="00756B06" w:rsidRPr="00DB11E6" w:rsidRDefault="00756B06" w:rsidP="00F924C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п</w:t>
            </w: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оказатель</w:t>
            </w:r>
          </w:p>
        </w:tc>
        <w:tc>
          <w:tcPr>
            <w:tcW w:w="1895" w:type="pct"/>
            <w:vAlign w:val="center"/>
          </w:tcPr>
          <w:p w14:paraId="5060A3D6" w14:textId="479A97FF" w:rsidR="00756B06" w:rsidRPr="00DB11E6" w:rsidRDefault="00756B06" w:rsidP="00F924C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 м</w:t>
            </w:r>
            <w:r w:rsidRPr="00DB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етодика расчета показателя</w:t>
            </w:r>
          </w:p>
        </w:tc>
      </w:tr>
      <w:tr w:rsidR="00756B06" w:rsidRPr="00DB11E6" w14:paraId="3864163C" w14:textId="77777777" w:rsidTr="00300796">
        <w:tc>
          <w:tcPr>
            <w:tcW w:w="340" w:type="pct"/>
          </w:tcPr>
          <w:p w14:paraId="27152BE5" w14:textId="3654C55F" w:rsidR="00756B06" w:rsidRDefault="00756B06" w:rsidP="005744A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2"/>
            <w:vAlign w:val="center"/>
          </w:tcPr>
          <w:p w14:paraId="47C219CD" w14:textId="1D74DB7E" w:rsidR="00756B06" w:rsidRPr="00DB11E6" w:rsidRDefault="00756B06" w:rsidP="005744A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методического актива</w:t>
            </w:r>
          </w:p>
        </w:tc>
      </w:tr>
      <w:tr w:rsidR="00137F7E" w:rsidRPr="00DB11E6" w14:paraId="48C20077" w14:textId="77777777" w:rsidTr="00137F7E">
        <w:tc>
          <w:tcPr>
            <w:tcW w:w="340" w:type="pct"/>
          </w:tcPr>
          <w:p w14:paraId="56455674" w14:textId="555C17FE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65" w:type="pct"/>
          </w:tcPr>
          <w:p w14:paraId="5775C82C" w14:textId="1A555944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 и пособий по учебным предметам, новым образовательным технологиям и методикам, воспитательной работе, внеурочной деятельности, по организации дополнительного образования, методической работы и т.д.)</w:t>
            </w:r>
          </w:p>
        </w:tc>
        <w:tc>
          <w:tcPr>
            <w:tcW w:w="1895" w:type="pct"/>
          </w:tcPr>
          <w:p w14:paraId="40AB5B85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08E2D8CF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01A4285D" w14:textId="77777777" w:rsidR="00137F7E" w:rsidRPr="00C52419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5C8D1840" w14:textId="11AD1CE1" w:rsidR="00137F7E" w:rsidRPr="00DB11E6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137F7E" w:rsidRPr="00DB11E6" w14:paraId="5E4C53A5" w14:textId="77777777" w:rsidTr="00137F7E">
        <w:tc>
          <w:tcPr>
            <w:tcW w:w="340" w:type="pct"/>
          </w:tcPr>
          <w:p w14:paraId="309662F6" w14:textId="6184E1A5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pct"/>
          </w:tcPr>
          <w:p w14:paraId="39CDF29E" w14:textId="1A7E7B87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научно-методических мероприятий по совершенствованию методической деятельности муниципальных методических служб</w:t>
            </w:r>
          </w:p>
        </w:tc>
        <w:tc>
          <w:tcPr>
            <w:tcW w:w="1895" w:type="pct"/>
          </w:tcPr>
          <w:p w14:paraId="393993D8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70E99BF9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4D11812A" w14:textId="77777777" w:rsidR="00137F7E" w:rsidRPr="00C52419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2CE16780" w14:textId="3394FCB4" w:rsidR="00137F7E" w:rsidRPr="00DB11E6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137F7E" w:rsidRPr="00DB11E6" w14:paraId="43C9117F" w14:textId="77777777" w:rsidTr="00137F7E">
        <w:tc>
          <w:tcPr>
            <w:tcW w:w="340" w:type="pct"/>
          </w:tcPr>
          <w:p w14:paraId="41FCAC9F" w14:textId="054CF7DB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5" w:type="pct"/>
          </w:tcPr>
          <w:p w14:paraId="3233AD0D" w14:textId="71B37D69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кон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курсов профессионального мастерства педагогических работников</w:t>
            </w:r>
          </w:p>
        </w:tc>
        <w:tc>
          <w:tcPr>
            <w:tcW w:w="1895" w:type="pct"/>
          </w:tcPr>
          <w:p w14:paraId="75AF5410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6238DF60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3ADE3F91" w14:textId="77777777" w:rsidR="00137F7E" w:rsidRPr="00C52419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03829635" w14:textId="7B396168" w:rsidR="00137F7E" w:rsidRPr="00DB11E6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137F7E" w:rsidRPr="00DB11E6" w14:paraId="534ECA72" w14:textId="77777777" w:rsidTr="00137F7E">
        <w:tc>
          <w:tcPr>
            <w:tcW w:w="340" w:type="pct"/>
          </w:tcPr>
          <w:p w14:paraId="0A319479" w14:textId="749AA473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5" w:type="pct"/>
          </w:tcPr>
          <w:p w14:paraId="46F9CBF0" w14:textId="3E56ACFE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педагогических работников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муниципальных инновационных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 и программ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качестве региональной и муниципальной инновационной площадки)</w:t>
            </w:r>
          </w:p>
        </w:tc>
        <w:tc>
          <w:tcPr>
            <w:tcW w:w="1895" w:type="pct"/>
          </w:tcPr>
          <w:p w14:paraId="635ADAC6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2F87D1D8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088A253D" w14:textId="77777777" w:rsidR="00137F7E" w:rsidRPr="00C52419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781180D0" w14:textId="36C33980" w:rsidR="00137F7E" w:rsidRPr="00DB11E6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137F7E" w:rsidRPr="00DB11E6" w14:paraId="528C147D" w14:textId="77777777" w:rsidTr="00137F7E">
        <w:tc>
          <w:tcPr>
            <w:tcW w:w="340" w:type="pct"/>
          </w:tcPr>
          <w:p w14:paraId="78D73441" w14:textId="4E33E65C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pct"/>
          </w:tcPr>
          <w:p w14:paraId="72FC8F01" w14:textId="2A498B94" w:rsidR="00137F7E" w:rsidRPr="00AA1898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статей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(описание передового педагогического опыта) в научно-методическом журнале «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ресурсы развития. 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Вестник ЛОИР</w:t>
            </w:r>
            <w:r w:rsidRPr="00AA1898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895" w:type="pct"/>
          </w:tcPr>
          <w:p w14:paraId="08DD86B3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3585412B" w14:textId="77777777" w:rsidR="00137F7E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5421D4AE" w14:textId="77777777" w:rsidR="00137F7E" w:rsidRPr="00C52419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5E07210F" w14:textId="30E8EAAF" w:rsidR="00137F7E" w:rsidRPr="00DB11E6" w:rsidRDefault="00137F7E" w:rsidP="00137F7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DB11E6" w14:paraId="12262792" w14:textId="77777777" w:rsidTr="00300796">
        <w:tc>
          <w:tcPr>
            <w:tcW w:w="340" w:type="pct"/>
          </w:tcPr>
          <w:p w14:paraId="708ACCAA" w14:textId="6D249F42" w:rsidR="00756B06" w:rsidRPr="005744AB" w:rsidRDefault="00756B06" w:rsidP="005744A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2"/>
            <w:vAlign w:val="center"/>
          </w:tcPr>
          <w:p w14:paraId="62F3DDE0" w14:textId="401D5B49" w:rsidR="00756B06" w:rsidRPr="00DB11E6" w:rsidRDefault="00756B06" w:rsidP="005744A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оддержк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молодых педагогов</w:t>
            </w:r>
            <w:r w:rsidR="0001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1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</w:t>
            </w:r>
            <w:r w:rsidR="003B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 наставничества педагогических работников</w:t>
            </w:r>
          </w:p>
        </w:tc>
      </w:tr>
      <w:tr w:rsidR="00756B06" w:rsidRPr="00A604E4" w14:paraId="78E5D89A" w14:textId="77777777" w:rsidTr="00AA1898">
        <w:tc>
          <w:tcPr>
            <w:tcW w:w="340" w:type="pct"/>
          </w:tcPr>
          <w:p w14:paraId="2EC337AD" w14:textId="67D161D5" w:rsidR="00756B06" w:rsidRPr="00011099" w:rsidRDefault="00756B06" w:rsidP="00F924C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5" w:type="pct"/>
          </w:tcPr>
          <w:p w14:paraId="3EEDEC16" w14:textId="70D822FD" w:rsidR="00756B06" w:rsidRPr="00A604E4" w:rsidRDefault="00756B06" w:rsidP="00F924C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нормативных правовых документов, обеспечивающих поддержку и профессиональный рост молодых педагогов в первые три года практической деятельности, в том числе, в форме «горизонтального» повышения квалификации</w:t>
            </w:r>
          </w:p>
        </w:tc>
        <w:tc>
          <w:tcPr>
            <w:tcW w:w="1895" w:type="pct"/>
          </w:tcPr>
          <w:p w14:paraId="6B975BAB" w14:textId="7492983C" w:rsidR="00756B06" w:rsidRDefault="00756B06" w:rsidP="00F924C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7FE5C794" w14:textId="69574C57" w:rsidR="00756B06" w:rsidRDefault="00756B06" w:rsidP="00C5241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2D268602" w14:textId="170E14B0" w:rsidR="00756B06" w:rsidRPr="00C52419" w:rsidRDefault="00756B06" w:rsidP="00C5241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4886E787" w14:textId="0CD85048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5CD2F5AC" w14:textId="77777777" w:rsidTr="00AA1898">
        <w:tc>
          <w:tcPr>
            <w:tcW w:w="340" w:type="pct"/>
          </w:tcPr>
          <w:p w14:paraId="5F473E52" w14:textId="428E822B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5" w:type="pct"/>
          </w:tcPr>
          <w:p w14:paraId="4A7C00B6" w14:textId="17E5A067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методических рекомендаций  по оказанию помощи и поддержки работы молодых педагогов</w:t>
            </w:r>
          </w:p>
        </w:tc>
        <w:tc>
          <w:tcPr>
            <w:tcW w:w="1895" w:type="pct"/>
          </w:tcPr>
          <w:p w14:paraId="0331711F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1ACD64EA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54A536C2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12341ADD" w14:textId="61328179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1F6672BF" w14:textId="77777777" w:rsidTr="00AA1898">
        <w:tc>
          <w:tcPr>
            <w:tcW w:w="340" w:type="pct"/>
          </w:tcPr>
          <w:p w14:paraId="4838BD25" w14:textId="068F5C20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65" w:type="pct"/>
          </w:tcPr>
          <w:p w14:paraId="2DCCD83C" w14:textId="746455B3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муниципальных нормативных правовых документов  по оказанию практической помощи молодым педагогам  экспертов из числа ведущих  специалистов и экспертов образовательных организаций ОО, высшего и дополнительного образования, деятелей науки, культуры, спорта</w:t>
            </w:r>
          </w:p>
        </w:tc>
        <w:tc>
          <w:tcPr>
            <w:tcW w:w="1895" w:type="pct"/>
          </w:tcPr>
          <w:p w14:paraId="71AFDC77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02A9C51C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45FB6AA9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26903E41" w14:textId="5937A4AB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5214F663" w14:textId="77777777" w:rsidTr="00AA1898">
        <w:tc>
          <w:tcPr>
            <w:tcW w:w="340" w:type="pct"/>
          </w:tcPr>
          <w:p w14:paraId="2F5FED2F" w14:textId="7C30A6A2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5" w:type="pct"/>
          </w:tcPr>
          <w:p w14:paraId="11ABA38A" w14:textId="41BDF4AA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 (сервиса), обеспечивающего реализацию механизма помощи и поддержки молодых педагогов</w:t>
            </w:r>
          </w:p>
        </w:tc>
        <w:tc>
          <w:tcPr>
            <w:tcW w:w="1895" w:type="pct"/>
          </w:tcPr>
          <w:p w14:paraId="5BFDB254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2EAF2752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1084305C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00AD9444" w14:textId="3A3FFC69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1B782B6E" w14:textId="77777777" w:rsidTr="00AA1898">
        <w:tc>
          <w:tcPr>
            <w:tcW w:w="340" w:type="pct"/>
          </w:tcPr>
          <w:p w14:paraId="68971151" w14:textId="060F9792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65" w:type="pct"/>
          </w:tcPr>
          <w:p w14:paraId="7E5EB19B" w14:textId="31280D68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Система поддержки педагогических работников  в первые три года  практической деятельности, в том числе, в форме «горизонтального» повышения квалификации и в форме наставничества, а также проведение обучающих активностей с привлечением действующих наставников</w:t>
            </w:r>
          </w:p>
        </w:tc>
        <w:tc>
          <w:tcPr>
            <w:tcW w:w="1895" w:type="pct"/>
          </w:tcPr>
          <w:p w14:paraId="753AF38C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719E31A6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5CE3ADCE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11D0942D" w14:textId="258FA575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07A5B84B" w14:textId="77777777" w:rsidTr="00AA1898">
        <w:tc>
          <w:tcPr>
            <w:tcW w:w="340" w:type="pct"/>
          </w:tcPr>
          <w:p w14:paraId="130ECDD4" w14:textId="6E6C6212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65" w:type="pct"/>
          </w:tcPr>
          <w:p w14:paraId="36792E5F" w14:textId="6634CFA5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Создание сообществ молодых педагогов, их поддержки, в том числе  через организацию наставничества, направленного на адаптацию специалистов на  основе передачи опыта, обеспечения оптимального использования времени и ресурсов для приобретения ими необходимых профессиональных качеств</w:t>
            </w:r>
          </w:p>
        </w:tc>
        <w:tc>
          <w:tcPr>
            <w:tcW w:w="1895" w:type="pct"/>
          </w:tcPr>
          <w:p w14:paraId="30634028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6AA117D8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411CA717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61F4BA37" w14:textId="0342ED3C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5FE57C16" w14:textId="77777777" w:rsidTr="00AA1898">
        <w:tc>
          <w:tcPr>
            <w:tcW w:w="340" w:type="pct"/>
          </w:tcPr>
          <w:p w14:paraId="0D6E24AB" w14:textId="08A49B99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65" w:type="pct"/>
          </w:tcPr>
          <w:p w14:paraId="628F1B2B" w14:textId="2DA0D091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наставничества  молодых и малоопытных педагогов в муниципальной образовательной системе</w:t>
            </w:r>
          </w:p>
        </w:tc>
        <w:tc>
          <w:tcPr>
            <w:tcW w:w="1895" w:type="pct"/>
          </w:tcPr>
          <w:p w14:paraId="3256E3EA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4A7254CF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1F2C6A02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271224E1" w14:textId="05EB9C48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11FB98D6" w14:textId="77777777" w:rsidTr="00AA1898">
        <w:tc>
          <w:tcPr>
            <w:tcW w:w="340" w:type="pct"/>
          </w:tcPr>
          <w:p w14:paraId="27B2E934" w14:textId="27F86D11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65" w:type="pct"/>
          </w:tcPr>
          <w:p w14:paraId="6975B9D3" w14:textId="753FB295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 формирование и поддержку сообщества молодых педагогов, развитие форм наставничества в муниципальной образовательной системе с привлечением руководителей и заместителей руководителей  ОО и педагогических работников</w:t>
            </w:r>
          </w:p>
        </w:tc>
        <w:tc>
          <w:tcPr>
            <w:tcW w:w="1895" w:type="pct"/>
          </w:tcPr>
          <w:p w14:paraId="06C4BD24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4498CE71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3534A004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6466BCED" w14:textId="3EEB808F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5139A80C" w14:textId="77777777" w:rsidTr="00AA1898">
        <w:tc>
          <w:tcPr>
            <w:tcW w:w="340" w:type="pct"/>
          </w:tcPr>
          <w:p w14:paraId="3109373D" w14:textId="1FBCA4FD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65" w:type="pct"/>
          </w:tcPr>
          <w:p w14:paraId="607510B2" w14:textId="5BA3ABF8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Создание интернет-ресурса развития муниципального профессионального обучающегося сообщества   для обмена практиками развития системы наставничества (в том числе, социальных сетей)</w:t>
            </w:r>
          </w:p>
        </w:tc>
        <w:tc>
          <w:tcPr>
            <w:tcW w:w="1895" w:type="pct"/>
          </w:tcPr>
          <w:p w14:paraId="00422FCC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0630646D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09896FBC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060E6F9C" w14:textId="789041BE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78650368" w14:textId="77777777" w:rsidTr="00AA1898">
        <w:tc>
          <w:tcPr>
            <w:tcW w:w="340" w:type="pct"/>
          </w:tcPr>
          <w:p w14:paraId="177BF9D2" w14:textId="3F402BD8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65" w:type="pct"/>
          </w:tcPr>
          <w:p w14:paraId="233DDCA4" w14:textId="6B6B8937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Осуществление  взаимодействия  с ведущими ОО высшего и дополни тельного профессионального образования, научными центрами по вопросам психолого-педагогического и научно-методического сопровождения профессионального развития (становления) молодого педагога</w:t>
            </w:r>
          </w:p>
        </w:tc>
        <w:tc>
          <w:tcPr>
            <w:tcW w:w="1895" w:type="pct"/>
          </w:tcPr>
          <w:p w14:paraId="58E79752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47A50D8A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22053E6D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17464DCE" w14:textId="3E38A687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6E22C381" w14:textId="77777777" w:rsidTr="00AA1898">
        <w:tc>
          <w:tcPr>
            <w:tcW w:w="340" w:type="pct"/>
          </w:tcPr>
          <w:p w14:paraId="614A4859" w14:textId="77B9A5B0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65" w:type="pct"/>
          </w:tcPr>
          <w:p w14:paraId="4F144C46" w14:textId="421CADF4" w:rsidR="00756B06" w:rsidRPr="0001109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9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обучающего выездного мероприятия в учебном году с участием наставников,  имеющих в данной сфере положительный практический опыт, и молодых специалистов муниципальной системы общего образования в возрасте не старше 35 лет</w:t>
            </w:r>
          </w:p>
        </w:tc>
        <w:tc>
          <w:tcPr>
            <w:tcW w:w="1895" w:type="pct"/>
          </w:tcPr>
          <w:p w14:paraId="731C3F25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1DAF583E" w14:textId="77777777" w:rsidR="00756B06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6AD90848" w14:textId="77777777" w:rsidR="00756B06" w:rsidRPr="00C52419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58BEE747" w14:textId="231F901E" w:rsidR="00756B06" w:rsidRPr="00A604E4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756B06" w:rsidRPr="00A604E4" w14:paraId="6602887F" w14:textId="77777777" w:rsidTr="00300796">
        <w:tc>
          <w:tcPr>
            <w:tcW w:w="340" w:type="pct"/>
          </w:tcPr>
          <w:p w14:paraId="52D851D7" w14:textId="5C00BD73" w:rsidR="00756B06" w:rsidRPr="005744AB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2"/>
            <w:vAlign w:val="center"/>
          </w:tcPr>
          <w:p w14:paraId="7913AF18" w14:textId="7A1A0254" w:rsidR="00756B06" w:rsidRPr="005744AB" w:rsidRDefault="00756B06" w:rsidP="004046A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еализаци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сетевого взаимодействия педагогов (методических объединений, профессиональных сообществ педагогов) на региональном уровне</w:t>
            </w:r>
          </w:p>
        </w:tc>
      </w:tr>
      <w:tr w:rsidR="005E5EDF" w:rsidRPr="00A604E4" w14:paraId="5BD9DE69" w14:textId="77777777" w:rsidTr="00AA1898">
        <w:tc>
          <w:tcPr>
            <w:tcW w:w="340" w:type="pct"/>
          </w:tcPr>
          <w:p w14:paraId="686D7BDB" w14:textId="7042BB15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5" w:type="pct"/>
          </w:tcPr>
          <w:p w14:paraId="6155C6C6" w14:textId="6007C197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региональных методических объединений и профессиональных сообществ педагогов</w:t>
            </w:r>
          </w:p>
        </w:tc>
        <w:tc>
          <w:tcPr>
            <w:tcW w:w="1895" w:type="pct"/>
          </w:tcPr>
          <w:p w14:paraId="7151BABF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677613C4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37E13313" w14:textId="77777777" w:rsidR="005E5EDF" w:rsidRPr="00C52419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32B78873" w14:textId="557136D1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5E5EDF" w:rsidRPr="00A604E4" w14:paraId="0B1BDC8B" w14:textId="77777777" w:rsidTr="00AA1898">
        <w:tc>
          <w:tcPr>
            <w:tcW w:w="340" w:type="pct"/>
          </w:tcPr>
          <w:p w14:paraId="67B998F4" w14:textId="0E4E22A3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5" w:type="pct"/>
          </w:tcPr>
          <w:p w14:paraId="76FD0FEF" w14:textId="476EDD30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развитой сети 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муниципального уровня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, активное проведение 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научно-методических мероприятий, организованных методическими объединениями педагогов 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895" w:type="pct"/>
          </w:tcPr>
          <w:p w14:paraId="7350E4BC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01640752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7579948D" w14:textId="77777777" w:rsidR="005E5EDF" w:rsidRPr="00C52419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65593C3B" w14:textId="5444D52A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5E5EDF" w:rsidRPr="00A604E4" w14:paraId="7A7A797B" w14:textId="77777777" w:rsidTr="00AA1898">
        <w:tc>
          <w:tcPr>
            <w:tcW w:w="340" w:type="pct"/>
          </w:tcPr>
          <w:p w14:paraId="3EC3A7FE" w14:textId="5F12EF34" w:rsidR="005E5EDF" w:rsidRDefault="00D90BA4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5" w:type="pct"/>
          </w:tcPr>
          <w:p w14:paraId="73109ACE" w14:textId="43F1F6CE" w:rsidR="005E5EDF" w:rsidRP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Наличие региональных и муниципальных сетевых объединений и сообществ подогов Ленинградской области</w:t>
            </w:r>
          </w:p>
        </w:tc>
        <w:tc>
          <w:tcPr>
            <w:tcW w:w="1895" w:type="pct"/>
          </w:tcPr>
          <w:p w14:paraId="6FB29FDF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32AC1244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0E45960B" w14:textId="77777777" w:rsidR="005E5EDF" w:rsidRPr="00C52419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5F0FC160" w14:textId="1E99E795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  <w:tr w:rsidR="005E5EDF" w:rsidRPr="00A604E4" w14:paraId="0F9B3873" w14:textId="77777777" w:rsidTr="00AA1898">
        <w:tc>
          <w:tcPr>
            <w:tcW w:w="340" w:type="pct"/>
          </w:tcPr>
          <w:p w14:paraId="55B3DE16" w14:textId="774D84B1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pct"/>
          </w:tcPr>
          <w:p w14:paraId="720A3F94" w14:textId="1F03E581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научно-методическ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я на муниципальном уровне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, организованн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EDF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сетевого взаимодействия</w:t>
            </w:r>
          </w:p>
        </w:tc>
        <w:tc>
          <w:tcPr>
            <w:tcW w:w="1895" w:type="pct"/>
          </w:tcPr>
          <w:p w14:paraId="115612D4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оценка:</w:t>
            </w:r>
          </w:p>
          <w:p w14:paraId="2E1CFE5F" w14:textId="77777777" w:rsidR="005E5EDF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обоснованной системе</w:t>
            </w:r>
          </w:p>
          <w:p w14:paraId="2957548F" w14:textId="77777777" w:rsidR="005E5EDF" w:rsidRPr="00C52419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  <w:p w14:paraId="0E3606B5" w14:textId="1653C7D2" w:rsidR="005E5EDF" w:rsidRPr="00A604E4" w:rsidRDefault="005E5EDF" w:rsidP="005E5ED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н</w:t>
            </w:r>
            <w:r w:rsidRPr="00C52419">
              <w:rPr>
                <w:rFonts w:ascii="Times New Roman" w:hAnsi="Times New Roman" w:cs="Times New Roman"/>
                <w:sz w:val="24"/>
                <w:szCs w:val="24"/>
              </w:rPr>
              <w:t>е соответствует обоснованной системе</w:t>
            </w:r>
          </w:p>
        </w:tc>
      </w:tr>
    </w:tbl>
    <w:p w14:paraId="3A6DBB4D" w14:textId="77777777" w:rsidR="00E23BCF" w:rsidRDefault="00E23BCF" w:rsidP="00E2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6619D" w14:textId="6B3657FE" w:rsidR="00E23BCF" w:rsidRPr="00005D65" w:rsidRDefault="00E23BCF" w:rsidP="00E2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состояния методической системы поддержки </w:t>
      </w:r>
      <w:r w:rsidRPr="00005D65">
        <w:rPr>
          <w:rFonts w:ascii="Times New Roman" w:hAnsi="Times New Roman" w:cs="Times New Roman"/>
          <w:sz w:val="28"/>
          <w:szCs w:val="28"/>
        </w:rPr>
        <w:t>педагогическ</w:t>
      </w:r>
      <w:r w:rsidR="00470371" w:rsidRPr="00005D65">
        <w:rPr>
          <w:rFonts w:ascii="Times New Roman" w:hAnsi="Times New Roman" w:cs="Times New Roman"/>
          <w:sz w:val="28"/>
          <w:szCs w:val="28"/>
        </w:rPr>
        <w:t>их работн</w:t>
      </w:r>
      <w:r w:rsidR="00FA3549" w:rsidRPr="00005D65">
        <w:rPr>
          <w:rFonts w:ascii="Times New Roman" w:hAnsi="Times New Roman" w:cs="Times New Roman"/>
          <w:sz w:val="28"/>
          <w:szCs w:val="28"/>
        </w:rPr>
        <w:t xml:space="preserve">иков </w:t>
      </w:r>
      <w:r w:rsidR="00470371" w:rsidRPr="00005D65">
        <w:rPr>
          <w:rFonts w:ascii="Times New Roman" w:hAnsi="Times New Roman" w:cs="Times New Roman"/>
          <w:sz w:val="28"/>
          <w:szCs w:val="28"/>
        </w:rPr>
        <w:t>оценивается по сумме баллов:</w:t>
      </w:r>
    </w:p>
    <w:p w14:paraId="1A473ADE" w14:textId="363DA243" w:rsidR="00FA3549" w:rsidRPr="00005D65" w:rsidRDefault="00900CED" w:rsidP="00E2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D65">
        <w:rPr>
          <w:rFonts w:ascii="Times New Roman" w:hAnsi="Times New Roman" w:cs="Times New Roman"/>
          <w:sz w:val="28"/>
          <w:szCs w:val="28"/>
        </w:rPr>
        <w:t>3</w:t>
      </w:r>
      <w:r w:rsidR="00283750">
        <w:rPr>
          <w:rFonts w:ascii="Times New Roman" w:hAnsi="Times New Roman" w:cs="Times New Roman"/>
          <w:sz w:val="28"/>
          <w:szCs w:val="28"/>
        </w:rPr>
        <w:t>0</w:t>
      </w:r>
      <w:r w:rsidR="00E23BCF" w:rsidRPr="00005D65">
        <w:rPr>
          <w:rFonts w:ascii="Times New Roman" w:hAnsi="Times New Roman" w:cs="Times New Roman"/>
          <w:sz w:val="28"/>
          <w:szCs w:val="28"/>
        </w:rPr>
        <w:t>-</w:t>
      </w:r>
      <w:r w:rsidR="00B537F9" w:rsidRPr="00005D65">
        <w:rPr>
          <w:rFonts w:ascii="Times New Roman" w:hAnsi="Times New Roman" w:cs="Times New Roman"/>
          <w:sz w:val="28"/>
          <w:szCs w:val="28"/>
        </w:rPr>
        <w:t>4</w:t>
      </w:r>
      <w:r w:rsidR="0028375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23BCF" w:rsidRPr="00005D65">
        <w:rPr>
          <w:rFonts w:ascii="Times New Roman" w:hAnsi="Times New Roman" w:cs="Times New Roman"/>
          <w:sz w:val="28"/>
          <w:szCs w:val="28"/>
        </w:rPr>
        <w:t xml:space="preserve"> балла – высокая эффективность </w:t>
      </w:r>
      <w:r w:rsidR="00FA3549" w:rsidRPr="00005D65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Ленинградской области;</w:t>
      </w:r>
    </w:p>
    <w:p w14:paraId="0AFC4031" w14:textId="4D183DEF" w:rsidR="00E23BCF" w:rsidRPr="00005D65" w:rsidRDefault="00005D65" w:rsidP="00E2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D65">
        <w:rPr>
          <w:rFonts w:ascii="Times New Roman" w:hAnsi="Times New Roman" w:cs="Times New Roman"/>
          <w:sz w:val="28"/>
          <w:szCs w:val="28"/>
        </w:rPr>
        <w:t>2</w:t>
      </w:r>
      <w:r w:rsidR="00283750">
        <w:rPr>
          <w:rFonts w:ascii="Times New Roman" w:hAnsi="Times New Roman" w:cs="Times New Roman"/>
          <w:sz w:val="28"/>
          <w:szCs w:val="28"/>
        </w:rPr>
        <w:t>0</w:t>
      </w:r>
      <w:r w:rsidR="00E23BCF" w:rsidRPr="00005D65">
        <w:rPr>
          <w:rFonts w:ascii="Times New Roman" w:hAnsi="Times New Roman" w:cs="Times New Roman"/>
          <w:sz w:val="28"/>
          <w:szCs w:val="28"/>
        </w:rPr>
        <w:t>-</w:t>
      </w:r>
      <w:r w:rsidR="00283750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E23BCF" w:rsidRPr="00005D65">
        <w:rPr>
          <w:rFonts w:ascii="Times New Roman" w:hAnsi="Times New Roman" w:cs="Times New Roman"/>
          <w:sz w:val="28"/>
          <w:szCs w:val="28"/>
        </w:rPr>
        <w:t xml:space="preserve"> баллов – средняя эффективность </w:t>
      </w:r>
      <w:r w:rsidR="00FA3549" w:rsidRPr="00005D65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Ленинградской области</w:t>
      </w:r>
      <w:r w:rsidR="00E23BCF" w:rsidRPr="00005D65">
        <w:rPr>
          <w:rFonts w:ascii="Times New Roman" w:hAnsi="Times New Roman" w:cs="Times New Roman"/>
          <w:sz w:val="28"/>
          <w:szCs w:val="28"/>
        </w:rPr>
        <w:t>;</w:t>
      </w:r>
    </w:p>
    <w:p w14:paraId="6D6CFAB1" w14:textId="096EA3D0" w:rsidR="00DC1E89" w:rsidRDefault="00E23BCF" w:rsidP="00FA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D6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83750">
        <w:rPr>
          <w:rFonts w:ascii="Times New Roman" w:hAnsi="Times New Roman" w:cs="Times New Roman"/>
          <w:sz w:val="28"/>
          <w:szCs w:val="28"/>
        </w:rPr>
        <w:t>19</w:t>
      </w:r>
      <w:r w:rsidRPr="00005D65">
        <w:rPr>
          <w:rFonts w:ascii="Times New Roman" w:hAnsi="Times New Roman" w:cs="Times New Roman"/>
          <w:sz w:val="28"/>
          <w:szCs w:val="28"/>
        </w:rPr>
        <w:t xml:space="preserve"> балл</w:t>
      </w:r>
      <w:r w:rsidR="00283750">
        <w:rPr>
          <w:rFonts w:ascii="Times New Roman" w:hAnsi="Times New Roman" w:cs="Times New Roman"/>
          <w:sz w:val="28"/>
          <w:szCs w:val="28"/>
        </w:rPr>
        <w:t>ов</w:t>
      </w:r>
      <w:r w:rsidRPr="00005D65">
        <w:rPr>
          <w:rFonts w:ascii="Times New Roman" w:hAnsi="Times New Roman" w:cs="Times New Roman"/>
          <w:sz w:val="28"/>
          <w:szCs w:val="28"/>
        </w:rPr>
        <w:t xml:space="preserve"> </w:t>
      </w:r>
      <w:r w:rsidR="00FA3549" w:rsidRPr="00005D65">
        <w:rPr>
          <w:rFonts w:ascii="Times New Roman" w:hAnsi="Times New Roman" w:cs="Times New Roman"/>
          <w:sz w:val="28"/>
          <w:szCs w:val="28"/>
        </w:rPr>
        <w:t>–</w:t>
      </w:r>
      <w:r w:rsidRPr="00005D65">
        <w:rPr>
          <w:rFonts w:ascii="Times New Roman" w:hAnsi="Times New Roman" w:cs="Times New Roman"/>
          <w:sz w:val="28"/>
          <w:szCs w:val="28"/>
        </w:rPr>
        <w:t xml:space="preserve"> низкая эффективность </w:t>
      </w:r>
      <w:r w:rsidR="00FA3549" w:rsidRPr="00005D65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</w:t>
      </w:r>
      <w:r w:rsidR="00FA3549">
        <w:rPr>
          <w:rFonts w:ascii="Times New Roman" w:hAnsi="Times New Roman" w:cs="Times New Roman"/>
          <w:sz w:val="28"/>
          <w:szCs w:val="28"/>
        </w:rPr>
        <w:t xml:space="preserve"> работников Ленинградской области</w:t>
      </w:r>
    </w:p>
    <w:p w14:paraId="28571163" w14:textId="72D0BE4B" w:rsidR="009F6FD2" w:rsidRDefault="009F6FD2" w:rsidP="00F2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89F226" w14:textId="72D0ED5F" w:rsidR="00012201" w:rsidRDefault="007D07E3" w:rsidP="008D2C75">
      <w:pPr>
        <w:spacing w:after="0" w:line="25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0C50">
        <w:rPr>
          <w:rFonts w:ascii="Times New Roman" w:eastAsia="Calibri" w:hAnsi="Times New Roman"/>
          <w:b/>
          <w:bCs/>
          <w:sz w:val="28"/>
          <w:szCs w:val="28"/>
        </w:rPr>
        <w:t xml:space="preserve">По результатам </w:t>
      </w:r>
      <w:r w:rsidR="00012201">
        <w:rPr>
          <w:rFonts w:ascii="Times New Roman" w:eastAsia="Calibri" w:hAnsi="Times New Roman"/>
          <w:b/>
          <w:bCs/>
          <w:sz w:val="28"/>
          <w:szCs w:val="28"/>
        </w:rPr>
        <w:t xml:space="preserve">Мониторинга </w:t>
      </w:r>
      <w:r w:rsidR="001F59B3">
        <w:rPr>
          <w:rFonts w:ascii="Times New Roman" w:eastAsia="Calibri" w:hAnsi="Times New Roman"/>
          <w:sz w:val="28"/>
          <w:szCs w:val="28"/>
        </w:rPr>
        <w:t>будут получены данные</w:t>
      </w:r>
      <w:r w:rsidR="00200FFD">
        <w:rPr>
          <w:rFonts w:ascii="Times New Roman" w:eastAsia="Calibri" w:hAnsi="Times New Roman"/>
          <w:sz w:val="28"/>
          <w:szCs w:val="28"/>
        </w:rPr>
        <w:t xml:space="preserve">, </w:t>
      </w:r>
      <w:r w:rsidR="003A5192">
        <w:rPr>
          <w:rFonts w:ascii="Times New Roman" w:eastAsia="Calibri" w:hAnsi="Times New Roman"/>
          <w:sz w:val="28"/>
          <w:szCs w:val="28"/>
        </w:rPr>
        <w:t>характеризующие</w:t>
      </w:r>
      <w:r w:rsidR="00156896">
        <w:rPr>
          <w:rFonts w:ascii="Times New Roman" w:eastAsia="Calibri" w:hAnsi="Times New Roman"/>
          <w:sz w:val="28"/>
          <w:szCs w:val="28"/>
        </w:rPr>
        <w:t xml:space="preserve"> </w:t>
      </w:r>
      <w:r w:rsidR="0052427E">
        <w:rPr>
          <w:rFonts w:ascii="Times New Roman" w:eastAsia="Calibri" w:hAnsi="Times New Roman"/>
          <w:sz w:val="28"/>
          <w:szCs w:val="28"/>
        </w:rPr>
        <w:t>состояние развития дополнительного профессионального образования</w:t>
      </w:r>
      <w:r w:rsidR="00AE37DE">
        <w:rPr>
          <w:rFonts w:ascii="Times New Roman" w:eastAsia="Calibri" w:hAnsi="Times New Roman"/>
          <w:sz w:val="28"/>
          <w:szCs w:val="28"/>
        </w:rPr>
        <w:t xml:space="preserve"> Ленинградской области</w:t>
      </w:r>
      <w:r w:rsidR="0052427E">
        <w:rPr>
          <w:rFonts w:ascii="Times New Roman" w:eastAsia="Calibri" w:hAnsi="Times New Roman"/>
          <w:sz w:val="28"/>
          <w:szCs w:val="28"/>
        </w:rPr>
        <w:t xml:space="preserve">, состояние </w:t>
      </w:r>
      <w:r w:rsidR="00012201" w:rsidRPr="00012201">
        <w:rPr>
          <w:rFonts w:ascii="Times New Roman" w:eastAsia="Calibri" w:hAnsi="Times New Roman"/>
          <w:sz w:val="28"/>
          <w:szCs w:val="28"/>
        </w:rPr>
        <w:t xml:space="preserve">методического обеспечения дополнительного профессионального образования </w:t>
      </w:r>
      <w:r w:rsidR="00012201">
        <w:rPr>
          <w:rFonts w:ascii="Times New Roman" w:eastAsia="Calibri" w:hAnsi="Times New Roman"/>
          <w:sz w:val="28"/>
          <w:szCs w:val="28"/>
        </w:rPr>
        <w:t>и поддержки педагогических работников Ленинградской области по ключевым направлениям (ф</w:t>
      </w:r>
      <w:r w:rsidR="00012201" w:rsidRPr="00012201">
        <w:rPr>
          <w:rFonts w:ascii="Times New Roman" w:eastAsia="Calibri" w:hAnsi="Times New Roman"/>
          <w:sz w:val="28"/>
          <w:szCs w:val="28"/>
        </w:rPr>
        <w:t>ормирование методического актива</w:t>
      </w:r>
      <w:r w:rsidR="00012201">
        <w:rPr>
          <w:rFonts w:ascii="Times New Roman" w:eastAsia="Calibri" w:hAnsi="Times New Roman"/>
          <w:sz w:val="28"/>
          <w:szCs w:val="28"/>
        </w:rPr>
        <w:t>, п</w:t>
      </w:r>
      <w:r w:rsidR="00012201" w:rsidRPr="00012201">
        <w:rPr>
          <w:rFonts w:ascii="Times New Roman" w:eastAsia="Calibri" w:hAnsi="Times New Roman"/>
          <w:sz w:val="28"/>
          <w:szCs w:val="28"/>
        </w:rPr>
        <w:t>оддержка молодых педагогов</w:t>
      </w:r>
      <w:r w:rsidR="00012201">
        <w:rPr>
          <w:rFonts w:ascii="Times New Roman" w:eastAsia="Calibri" w:hAnsi="Times New Roman"/>
          <w:sz w:val="28"/>
          <w:szCs w:val="28"/>
        </w:rPr>
        <w:t>, реализация программ наставничества, р</w:t>
      </w:r>
      <w:r w:rsidR="00012201" w:rsidRPr="00012201">
        <w:rPr>
          <w:rFonts w:ascii="Times New Roman" w:eastAsia="Calibri" w:hAnsi="Times New Roman"/>
          <w:sz w:val="28"/>
          <w:szCs w:val="28"/>
        </w:rPr>
        <w:t>еализация сетевого взаимодействия педагогов</w:t>
      </w:r>
      <w:r w:rsidR="00012201">
        <w:rPr>
          <w:rFonts w:ascii="Times New Roman" w:eastAsia="Calibri" w:hAnsi="Times New Roman"/>
          <w:sz w:val="28"/>
          <w:szCs w:val="28"/>
        </w:rPr>
        <w:t>).</w:t>
      </w:r>
    </w:p>
    <w:p w14:paraId="2104BDBF" w14:textId="7D0D9940" w:rsidR="00B6128E" w:rsidRDefault="007253DF" w:rsidP="008D2C75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результаты </w:t>
      </w:r>
      <w:r w:rsidR="000122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 w:rsidR="000122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sz w:val="28"/>
          <w:szCs w:val="28"/>
        </w:rPr>
        <w:t xml:space="preserve">будут обобщены в рекомендациях по </w:t>
      </w:r>
      <w:r w:rsidR="00CB23B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CB23B1">
        <w:rPr>
          <w:rFonts w:ascii="Times New Roman" w:hAnsi="Times New Roman" w:cs="Times New Roman"/>
          <w:sz w:val="28"/>
          <w:szCs w:val="28"/>
        </w:rPr>
        <w:t xml:space="preserve">непрерывного педагогического образования, а также </w:t>
      </w:r>
      <w:r w:rsidR="00B6128E">
        <w:rPr>
          <w:rFonts w:ascii="Times New Roman" w:hAnsi="Times New Roman" w:cs="Times New Roman"/>
          <w:sz w:val="28"/>
          <w:szCs w:val="28"/>
        </w:rPr>
        <w:t>предложениях по необходимым мерам и управленческим решениям</w:t>
      </w:r>
      <w:r w:rsidR="007A0676" w:rsidRPr="007A0676">
        <w:rPr>
          <w:rFonts w:ascii="Times New Roman" w:eastAsia="Calibri" w:hAnsi="Times New Roman"/>
          <w:sz w:val="28"/>
          <w:szCs w:val="28"/>
        </w:rPr>
        <w:t xml:space="preserve"> </w:t>
      </w:r>
      <w:r w:rsidR="007A0676">
        <w:rPr>
          <w:rFonts w:ascii="Times New Roman" w:eastAsia="Calibri" w:hAnsi="Times New Roman"/>
          <w:sz w:val="28"/>
          <w:szCs w:val="28"/>
        </w:rPr>
        <w:t xml:space="preserve">по </w:t>
      </w:r>
      <w:r w:rsidR="007A0676" w:rsidRPr="003A5192">
        <w:rPr>
          <w:rFonts w:ascii="Times New Roman" w:eastAsia="Calibri" w:hAnsi="Times New Roman"/>
          <w:sz w:val="28"/>
          <w:szCs w:val="28"/>
        </w:rPr>
        <w:t>обеспечени</w:t>
      </w:r>
      <w:r w:rsidR="007A0676">
        <w:rPr>
          <w:rFonts w:ascii="Times New Roman" w:eastAsia="Calibri" w:hAnsi="Times New Roman"/>
          <w:sz w:val="28"/>
          <w:szCs w:val="28"/>
        </w:rPr>
        <w:t xml:space="preserve">ю </w:t>
      </w:r>
      <w:r w:rsidR="007A0676" w:rsidRPr="003A5192">
        <w:rPr>
          <w:rFonts w:ascii="Times New Roman" w:eastAsia="Calibri" w:hAnsi="Times New Roman"/>
          <w:sz w:val="28"/>
          <w:szCs w:val="28"/>
        </w:rPr>
        <w:t>профессионального развития педагогических работников</w:t>
      </w:r>
      <w:r w:rsidR="00B6128E">
        <w:rPr>
          <w:rFonts w:ascii="Times New Roman" w:hAnsi="Times New Roman" w:cs="Times New Roman"/>
          <w:sz w:val="28"/>
          <w:szCs w:val="28"/>
        </w:rPr>
        <w:t>.</w:t>
      </w:r>
    </w:p>
    <w:sectPr w:rsidR="00B6128E" w:rsidSect="002D5B3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F65D" w14:textId="77777777" w:rsidR="008A7595" w:rsidRDefault="008A7595" w:rsidP="002D5B36">
      <w:pPr>
        <w:spacing w:after="0" w:line="240" w:lineRule="auto"/>
      </w:pPr>
      <w:r>
        <w:separator/>
      </w:r>
    </w:p>
  </w:endnote>
  <w:endnote w:type="continuationSeparator" w:id="0">
    <w:p w14:paraId="2AD1A2C5" w14:textId="77777777" w:rsidR="008A7595" w:rsidRDefault="008A7595" w:rsidP="002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544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1724B" w14:textId="1F9C136D" w:rsidR="002D5B36" w:rsidRPr="002D5B36" w:rsidRDefault="002D5B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B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4F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D5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BDC82" w14:textId="77777777" w:rsidR="002D5B36" w:rsidRDefault="002D5B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6076" w14:textId="77777777" w:rsidR="008A7595" w:rsidRDefault="008A7595" w:rsidP="002D5B36">
      <w:pPr>
        <w:spacing w:after="0" w:line="240" w:lineRule="auto"/>
      </w:pPr>
      <w:r>
        <w:separator/>
      </w:r>
    </w:p>
  </w:footnote>
  <w:footnote w:type="continuationSeparator" w:id="0">
    <w:p w14:paraId="2B2BDDA3" w14:textId="77777777" w:rsidR="008A7595" w:rsidRDefault="008A7595" w:rsidP="002D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9C"/>
    <w:multiLevelType w:val="hybridMultilevel"/>
    <w:tmpl w:val="7F846062"/>
    <w:lvl w:ilvl="0" w:tplc="BC44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06EB1"/>
    <w:multiLevelType w:val="hybridMultilevel"/>
    <w:tmpl w:val="9198DEF6"/>
    <w:lvl w:ilvl="0" w:tplc="1F7C51D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1E2B016F"/>
    <w:multiLevelType w:val="hybridMultilevel"/>
    <w:tmpl w:val="6ABAECFE"/>
    <w:lvl w:ilvl="0" w:tplc="9F225A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7B2"/>
    <w:multiLevelType w:val="hybridMultilevel"/>
    <w:tmpl w:val="5D36492A"/>
    <w:lvl w:ilvl="0" w:tplc="D90095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52C2A"/>
    <w:multiLevelType w:val="hybridMultilevel"/>
    <w:tmpl w:val="BCA8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1038"/>
    <w:multiLevelType w:val="hybridMultilevel"/>
    <w:tmpl w:val="2FD4596C"/>
    <w:lvl w:ilvl="0" w:tplc="1F7C5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843A6B"/>
    <w:multiLevelType w:val="hybridMultilevel"/>
    <w:tmpl w:val="9224D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4400F"/>
    <w:multiLevelType w:val="hybridMultilevel"/>
    <w:tmpl w:val="9B603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C8"/>
    <w:rsid w:val="00005D65"/>
    <w:rsid w:val="00012201"/>
    <w:rsid w:val="00016229"/>
    <w:rsid w:val="000239A8"/>
    <w:rsid w:val="00035589"/>
    <w:rsid w:val="0005272D"/>
    <w:rsid w:val="00057A3E"/>
    <w:rsid w:val="0006407F"/>
    <w:rsid w:val="0006484B"/>
    <w:rsid w:val="00095739"/>
    <w:rsid w:val="000A2BBD"/>
    <w:rsid w:val="000B2316"/>
    <w:rsid w:val="000E5510"/>
    <w:rsid w:val="0010439C"/>
    <w:rsid w:val="00113090"/>
    <w:rsid w:val="001228C3"/>
    <w:rsid w:val="00124D0E"/>
    <w:rsid w:val="00137F7E"/>
    <w:rsid w:val="00143302"/>
    <w:rsid w:val="001452D3"/>
    <w:rsid w:val="00156896"/>
    <w:rsid w:val="001568DB"/>
    <w:rsid w:val="00187E76"/>
    <w:rsid w:val="001F59B3"/>
    <w:rsid w:val="00200FFD"/>
    <w:rsid w:val="0020572A"/>
    <w:rsid w:val="00210846"/>
    <w:rsid w:val="00222EDC"/>
    <w:rsid w:val="002257C7"/>
    <w:rsid w:val="00233867"/>
    <w:rsid w:val="00243916"/>
    <w:rsid w:val="00250F1D"/>
    <w:rsid w:val="00255512"/>
    <w:rsid w:val="00283750"/>
    <w:rsid w:val="00284AB1"/>
    <w:rsid w:val="00284DEA"/>
    <w:rsid w:val="002872F2"/>
    <w:rsid w:val="00296EB5"/>
    <w:rsid w:val="002A034F"/>
    <w:rsid w:val="002B5516"/>
    <w:rsid w:val="002C0FCC"/>
    <w:rsid w:val="002D5B36"/>
    <w:rsid w:val="002E0AAD"/>
    <w:rsid w:val="002E374D"/>
    <w:rsid w:val="002E3F0F"/>
    <w:rsid w:val="002E4EFF"/>
    <w:rsid w:val="00300796"/>
    <w:rsid w:val="00311932"/>
    <w:rsid w:val="00322EA9"/>
    <w:rsid w:val="00323E56"/>
    <w:rsid w:val="00327341"/>
    <w:rsid w:val="00333ED7"/>
    <w:rsid w:val="0033538A"/>
    <w:rsid w:val="00361BB0"/>
    <w:rsid w:val="00385F2C"/>
    <w:rsid w:val="003A5192"/>
    <w:rsid w:val="003B147C"/>
    <w:rsid w:val="003B7983"/>
    <w:rsid w:val="003C1F1B"/>
    <w:rsid w:val="003C3B3A"/>
    <w:rsid w:val="003C626C"/>
    <w:rsid w:val="003D6FB3"/>
    <w:rsid w:val="003E1899"/>
    <w:rsid w:val="003F6EC7"/>
    <w:rsid w:val="004004FC"/>
    <w:rsid w:val="004046AE"/>
    <w:rsid w:val="004210B6"/>
    <w:rsid w:val="004310C9"/>
    <w:rsid w:val="0043716D"/>
    <w:rsid w:val="0045135A"/>
    <w:rsid w:val="00470371"/>
    <w:rsid w:val="0047469F"/>
    <w:rsid w:val="00481761"/>
    <w:rsid w:val="004957FB"/>
    <w:rsid w:val="004D2AE9"/>
    <w:rsid w:val="004D33EA"/>
    <w:rsid w:val="004E009D"/>
    <w:rsid w:val="004F1853"/>
    <w:rsid w:val="004F2A53"/>
    <w:rsid w:val="00517833"/>
    <w:rsid w:val="0052427E"/>
    <w:rsid w:val="00524565"/>
    <w:rsid w:val="005273E3"/>
    <w:rsid w:val="00527A48"/>
    <w:rsid w:val="00533596"/>
    <w:rsid w:val="00541827"/>
    <w:rsid w:val="00544B13"/>
    <w:rsid w:val="00555362"/>
    <w:rsid w:val="005571B0"/>
    <w:rsid w:val="005744AB"/>
    <w:rsid w:val="005A6B04"/>
    <w:rsid w:val="005D0D27"/>
    <w:rsid w:val="005E5EDF"/>
    <w:rsid w:val="005F2A8B"/>
    <w:rsid w:val="006101D8"/>
    <w:rsid w:val="00612B20"/>
    <w:rsid w:val="00634654"/>
    <w:rsid w:val="00651D64"/>
    <w:rsid w:val="0065223B"/>
    <w:rsid w:val="00652A26"/>
    <w:rsid w:val="0069030A"/>
    <w:rsid w:val="00696540"/>
    <w:rsid w:val="006E5E9C"/>
    <w:rsid w:val="00702A33"/>
    <w:rsid w:val="00713671"/>
    <w:rsid w:val="00722013"/>
    <w:rsid w:val="007246A7"/>
    <w:rsid w:val="007253DF"/>
    <w:rsid w:val="00727C75"/>
    <w:rsid w:val="007417CA"/>
    <w:rsid w:val="0074228C"/>
    <w:rsid w:val="007522FF"/>
    <w:rsid w:val="007561DB"/>
    <w:rsid w:val="00756B06"/>
    <w:rsid w:val="00760B2F"/>
    <w:rsid w:val="007718CC"/>
    <w:rsid w:val="00776AF0"/>
    <w:rsid w:val="0078579E"/>
    <w:rsid w:val="007874F2"/>
    <w:rsid w:val="007A0676"/>
    <w:rsid w:val="007B315A"/>
    <w:rsid w:val="007B625B"/>
    <w:rsid w:val="007D07E3"/>
    <w:rsid w:val="007D720E"/>
    <w:rsid w:val="007F1CD6"/>
    <w:rsid w:val="00803824"/>
    <w:rsid w:val="0080527D"/>
    <w:rsid w:val="00806D1B"/>
    <w:rsid w:val="00813800"/>
    <w:rsid w:val="0083453A"/>
    <w:rsid w:val="00835185"/>
    <w:rsid w:val="00837B95"/>
    <w:rsid w:val="008408E9"/>
    <w:rsid w:val="00850CD5"/>
    <w:rsid w:val="0087019E"/>
    <w:rsid w:val="00873E94"/>
    <w:rsid w:val="00884717"/>
    <w:rsid w:val="00887170"/>
    <w:rsid w:val="008A7595"/>
    <w:rsid w:val="008B7F52"/>
    <w:rsid w:val="008D2C75"/>
    <w:rsid w:val="008D7A6E"/>
    <w:rsid w:val="008F0404"/>
    <w:rsid w:val="00900CED"/>
    <w:rsid w:val="00906618"/>
    <w:rsid w:val="009113A9"/>
    <w:rsid w:val="00912127"/>
    <w:rsid w:val="0091625E"/>
    <w:rsid w:val="00956761"/>
    <w:rsid w:val="009660BD"/>
    <w:rsid w:val="00971888"/>
    <w:rsid w:val="0098121C"/>
    <w:rsid w:val="009959EB"/>
    <w:rsid w:val="009A50F8"/>
    <w:rsid w:val="009A5AF3"/>
    <w:rsid w:val="009A7290"/>
    <w:rsid w:val="009A7386"/>
    <w:rsid w:val="009B6851"/>
    <w:rsid w:val="009B7975"/>
    <w:rsid w:val="009C5C3E"/>
    <w:rsid w:val="009E6063"/>
    <w:rsid w:val="009F4068"/>
    <w:rsid w:val="009F6237"/>
    <w:rsid w:val="009F6FD2"/>
    <w:rsid w:val="00A07C01"/>
    <w:rsid w:val="00A206EF"/>
    <w:rsid w:val="00A324B3"/>
    <w:rsid w:val="00A604E4"/>
    <w:rsid w:val="00A607A3"/>
    <w:rsid w:val="00A66574"/>
    <w:rsid w:val="00A6741A"/>
    <w:rsid w:val="00A87206"/>
    <w:rsid w:val="00A965A3"/>
    <w:rsid w:val="00AA1898"/>
    <w:rsid w:val="00AA2FE1"/>
    <w:rsid w:val="00AC5370"/>
    <w:rsid w:val="00AD68EE"/>
    <w:rsid w:val="00AD7FD7"/>
    <w:rsid w:val="00AE37DE"/>
    <w:rsid w:val="00B12122"/>
    <w:rsid w:val="00B21361"/>
    <w:rsid w:val="00B37A89"/>
    <w:rsid w:val="00B536E1"/>
    <w:rsid w:val="00B537F9"/>
    <w:rsid w:val="00B6128E"/>
    <w:rsid w:val="00B67B7F"/>
    <w:rsid w:val="00B700CD"/>
    <w:rsid w:val="00B70C50"/>
    <w:rsid w:val="00B90286"/>
    <w:rsid w:val="00BA77B5"/>
    <w:rsid w:val="00BE0F0F"/>
    <w:rsid w:val="00C34752"/>
    <w:rsid w:val="00C45D1B"/>
    <w:rsid w:val="00C52419"/>
    <w:rsid w:val="00C564F5"/>
    <w:rsid w:val="00C67F0E"/>
    <w:rsid w:val="00C90581"/>
    <w:rsid w:val="00C92F9E"/>
    <w:rsid w:val="00CA0537"/>
    <w:rsid w:val="00CA5720"/>
    <w:rsid w:val="00CB23B1"/>
    <w:rsid w:val="00CC5111"/>
    <w:rsid w:val="00CC617F"/>
    <w:rsid w:val="00CD380F"/>
    <w:rsid w:val="00CE2AB2"/>
    <w:rsid w:val="00D15574"/>
    <w:rsid w:val="00D30620"/>
    <w:rsid w:val="00D3180D"/>
    <w:rsid w:val="00D405A6"/>
    <w:rsid w:val="00D43864"/>
    <w:rsid w:val="00D530BE"/>
    <w:rsid w:val="00D64EDD"/>
    <w:rsid w:val="00D8117C"/>
    <w:rsid w:val="00D84BAD"/>
    <w:rsid w:val="00D90BA4"/>
    <w:rsid w:val="00DA2D7B"/>
    <w:rsid w:val="00DB11E6"/>
    <w:rsid w:val="00DC1E89"/>
    <w:rsid w:val="00DC487C"/>
    <w:rsid w:val="00DD59BA"/>
    <w:rsid w:val="00DE37F8"/>
    <w:rsid w:val="00DF6CC2"/>
    <w:rsid w:val="00E143AF"/>
    <w:rsid w:val="00E169C8"/>
    <w:rsid w:val="00E215EC"/>
    <w:rsid w:val="00E23BCF"/>
    <w:rsid w:val="00E44F7E"/>
    <w:rsid w:val="00E7174C"/>
    <w:rsid w:val="00E73825"/>
    <w:rsid w:val="00E7385F"/>
    <w:rsid w:val="00E85645"/>
    <w:rsid w:val="00E90C16"/>
    <w:rsid w:val="00ED523B"/>
    <w:rsid w:val="00EE5C22"/>
    <w:rsid w:val="00EE7A2F"/>
    <w:rsid w:val="00EF3CA7"/>
    <w:rsid w:val="00EF456B"/>
    <w:rsid w:val="00EF6A68"/>
    <w:rsid w:val="00F14A57"/>
    <w:rsid w:val="00F234DA"/>
    <w:rsid w:val="00F434F6"/>
    <w:rsid w:val="00F529F9"/>
    <w:rsid w:val="00F53347"/>
    <w:rsid w:val="00F569ED"/>
    <w:rsid w:val="00F62325"/>
    <w:rsid w:val="00F6592E"/>
    <w:rsid w:val="00F72D89"/>
    <w:rsid w:val="00FA305C"/>
    <w:rsid w:val="00FA3549"/>
    <w:rsid w:val="00FB7138"/>
    <w:rsid w:val="00FB7BC0"/>
    <w:rsid w:val="00FC2282"/>
    <w:rsid w:val="00FF5575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CE8E"/>
  <w15:chartTrackingRefBased/>
  <w15:docId w15:val="{4F6278D9-5DCB-4757-8035-6EB909A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87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306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620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D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6"/>
  </w:style>
  <w:style w:type="paragraph" w:styleId="a8">
    <w:name w:val="footer"/>
    <w:basedOn w:val="a"/>
    <w:link w:val="a9"/>
    <w:uiPriority w:val="99"/>
    <w:unhideWhenUsed/>
    <w:rsid w:val="002D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6"/>
  </w:style>
  <w:style w:type="character" w:styleId="aa">
    <w:name w:val="Hyperlink"/>
    <w:basedOn w:val="a0"/>
    <w:uiPriority w:val="99"/>
    <w:unhideWhenUsed/>
    <w:rsid w:val="00E215E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F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Vladimir Kolykhmatov</cp:lastModifiedBy>
  <cp:revision>102</cp:revision>
  <dcterms:created xsi:type="dcterms:W3CDTF">2021-08-01T06:03:00Z</dcterms:created>
  <dcterms:modified xsi:type="dcterms:W3CDTF">2021-08-01T08:41:00Z</dcterms:modified>
</cp:coreProperties>
</file>