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08" w:rsidRDefault="00B21708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B21708" w:rsidRDefault="00B21708">
      <w:pPr>
        <w:pStyle w:val="ConsPlusTitle"/>
        <w:jc w:val="center"/>
      </w:pPr>
      <w:r>
        <w:t>ЛЕНИНГРАДСКОЙ ОБЛАСТИ</w:t>
      </w:r>
    </w:p>
    <w:p w:rsidR="00B21708" w:rsidRDefault="00B21708">
      <w:pPr>
        <w:pStyle w:val="ConsPlusTitle"/>
        <w:jc w:val="center"/>
      </w:pPr>
    </w:p>
    <w:p w:rsidR="00B21708" w:rsidRDefault="00B21708">
      <w:pPr>
        <w:pStyle w:val="ConsPlusTitle"/>
        <w:jc w:val="center"/>
      </w:pPr>
      <w:r>
        <w:t>ПРИКАЗ</w:t>
      </w:r>
    </w:p>
    <w:p w:rsidR="00B21708" w:rsidRDefault="00B21708">
      <w:pPr>
        <w:pStyle w:val="ConsPlusTitle"/>
        <w:jc w:val="center"/>
      </w:pPr>
      <w:r>
        <w:t>от 26 сентября 2014 г. N 49</w:t>
      </w:r>
    </w:p>
    <w:p w:rsidR="00B21708" w:rsidRDefault="00B21708">
      <w:pPr>
        <w:pStyle w:val="ConsPlusTitle"/>
        <w:jc w:val="center"/>
      </w:pPr>
    </w:p>
    <w:p w:rsidR="00B21708" w:rsidRDefault="00B21708">
      <w:pPr>
        <w:pStyle w:val="ConsPlusTitle"/>
        <w:jc w:val="center"/>
      </w:pPr>
      <w:r>
        <w:t>ОБ ОБРАЗОВАНИИ КОМИССИИ ПО ПРОТИВОДЕЙСТВИЮ КОРРУПЦИИ</w:t>
      </w:r>
    </w:p>
    <w:p w:rsidR="00B21708" w:rsidRDefault="00B21708">
      <w:pPr>
        <w:pStyle w:val="ConsPlusTitle"/>
        <w:jc w:val="center"/>
      </w:pPr>
      <w:r>
        <w:t>В КОМИТЕТЕ ОБЩЕГО И ПРОФЕССИОНАЛЬНОГО ОБРАЗОВАНИЯ</w:t>
      </w:r>
    </w:p>
    <w:p w:rsidR="00B21708" w:rsidRDefault="00B21708">
      <w:pPr>
        <w:pStyle w:val="ConsPlusTitle"/>
        <w:jc w:val="center"/>
      </w:pPr>
      <w:r>
        <w:t>ЛЕНИНГРАДСКОЙ ОБЛАСТИ</w:t>
      </w:r>
    </w:p>
    <w:p w:rsidR="00B21708" w:rsidRDefault="00B21708">
      <w:pPr>
        <w:pStyle w:val="ConsPlusNormal"/>
        <w:jc w:val="both"/>
      </w:pPr>
    </w:p>
    <w:p w:rsidR="00B21708" w:rsidRDefault="00B21708">
      <w:pPr>
        <w:pStyle w:val="ConsPlusNormal"/>
        <w:ind w:firstLine="540"/>
        <w:jc w:val="both"/>
      </w:pPr>
      <w:proofErr w:type="gramStart"/>
      <w:r>
        <w:t xml:space="preserve">В целях защиты общественных и государственных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 в системе образования Ленинградской области, и в соответствии с </w:t>
      </w:r>
      <w:hyperlink r:id="rId5">
        <w:r>
          <w:rPr>
            <w:color w:val="0000FF"/>
          </w:rPr>
          <w:t>ч. 6</w:t>
        </w:r>
        <w:proofErr w:type="gramEnd"/>
        <w:r>
          <w:rPr>
            <w:color w:val="0000FF"/>
          </w:rPr>
          <w:t xml:space="preserve"> ст. 3</w:t>
        </w:r>
      </w:hyperlink>
      <w:r>
        <w:t xml:space="preserve"> областного закона Ленинградской области N 44-оз от 17 июня 2011 года "О противодействии коррупции в Ленинградской области" постановляю:</w:t>
      </w:r>
    </w:p>
    <w:p w:rsidR="00B21708" w:rsidRDefault="00B21708">
      <w:pPr>
        <w:pStyle w:val="ConsPlusNormal"/>
        <w:jc w:val="both"/>
      </w:pPr>
    </w:p>
    <w:p w:rsidR="00B21708" w:rsidRDefault="00B21708">
      <w:pPr>
        <w:pStyle w:val="ConsPlusNormal"/>
        <w:ind w:firstLine="540"/>
        <w:jc w:val="both"/>
      </w:pPr>
      <w:r>
        <w:t>1. Образовать комиссию по противодействию коррупции в комитете общего и профессионального образования Ленинградской области.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в комитете общего и профессионального образования Ленинградской области согласно приложению.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21708" w:rsidRDefault="00B21708">
      <w:pPr>
        <w:pStyle w:val="ConsPlusNormal"/>
        <w:jc w:val="both"/>
      </w:pPr>
    </w:p>
    <w:p w:rsidR="00B21708" w:rsidRDefault="00B21708">
      <w:pPr>
        <w:pStyle w:val="ConsPlusNormal"/>
        <w:jc w:val="right"/>
      </w:pPr>
      <w:r>
        <w:t>Председатель комитета</w:t>
      </w:r>
    </w:p>
    <w:p w:rsidR="00B21708" w:rsidRDefault="00B21708">
      <w:pPr>
        <w:pStyle w:val="ConsPlusNormal"/>
        <w:jc w:val="right"/>
      </w:pPr>
      <w:proofErr w:type="spellStart"/>
      <w:r>
        <w:t>С.В.Тарасов</w:t>
      </w:r>
      <w:proofErr w:type="spellEnd"/>
    </w:p>
    <w:p w:rsidR="00B21708" w:rsidRDefault="00B21708">
      <w:pPr>
        <w:pStyle w:val="ConsPlusNormal"/>
        <w:jc w:val="right"/>
      </w:pPr>
    </w:p>
    <w:p w:rsidR="00B21708" w:rsidRDefault="00B21708">
      <w:pPr>
        <w:pStyle w:val="ConsPlusNormal"/>
        <w:jc w:val="right"/>
      </w:pPr>
    </w:p>
    <w:p w:rsidR="00B21708" w:rsidRDefault="00B21708">
      <w:pPr>
        <w:pStyle w:val="ConsPlusNormal"/>
        <w:jc w:val="right"/>
      </w:pPr>
    </w:p>
    <w:p w:rsidR="00B21708" w:rsidRDefault="00B21708">
      <w:pPr>
        <w:pStyle w:val="ConsPlusNormal"/>
        <w:jc w:val="right"/>
      </w:pPr>
    </w:p>
    <w:p w:rsidR="00B21708" w:rsidRDefault="00B21708">
      <w:pPr>
        <w:pStyle w:val="ConsPlusNormal"/>
        <w:jc w:val="right"/>
      </w:pPr>
    </w:p>
    <w:p w:rsidR="00B21708" w:rsidRDefault="00B21708">
      <w:pPr>
        <w:pStyle w:val="ConsPlusNormal"/>
        <w:jc w:val="right"/>
        <w:outlineLvl w:val="0"/>
      </w:pPr>
      <w:r>
        <w:t>УТВЕРЖДЕНО</w:t>
      </w:r>
    </w:p>
    <w:p w:rsidR="00B21708" w:rsidRDefault="00B21708">
      <w:pPr>
        <w:pStyle w:val="ConsPlusNormal"/>
        <w:jc w:val="right"/>
      </w:pPr>
      <w:r>
        <w:t>приказом комитета общего</w:t>
      </w:r>
    </w:p>
    <w:p w:rsidR="00B21708" w:rsidRDefault="00B21708">
      <w:pPr>
        <w:pStyle w:val="ConsPlusNormal"/>
        <w:jc w:val="right"/>
      </w:pPr>
      <w:r>
        <w:t>и профессионального образования</w:t>
      </w:r>
    </w:p>
    <w:p w:rsidR="00B21708" w:rsidRDefault="00B21708">
      <w:pPr>
        <w:pStyle w:val="ConsPlusNormal"/>
        <w:jc w:val="right"/>
      </w:pPr>
      <w:r>
        <w:t>Ленинградской области</w:t>
      </w:r>
    </w:p>
    <w:p w:rsidR="00B21708" w:rsidRDefault="00B21708">
      <w:pPr>
        <w:pStyle w:val="ConsPlusNormal"/>
        <w:jc w:val="right"/>
      </w:pPr>
      <w:r>
        <w:t>от 26.09.2014 N 49</w:t>
      </w:r>
    </w:p>
    <w:p w:rsidR="00B21708" w:rsidRDefault="00B21708">
      <w:pPr>
        <w:pStyle w:val="ConsPlusNormal"/>
        <w:jc w:val="right"/>
      </w:pPr>
      <w:r>
        <w:t>(приложение)</w:t>
      </w:r>
    </w:p>
    <w:p w:rsidR="00B21708" w:rsidRDefault="00B21708">
      <w:pPr>
        <w:pStyle w:val="ConsPlusNormal"/>
        <w:jc w:val="right"/>
      </w:pPr>
    </w:p>
    <w:p w:rsidR="00B21708" w:rsidRDefault="00B21708">
      <w:pPr>
        <w:pStyle w:val="ConsPlusTitle"/>
        <w:jc w:val="center"/>
      </w:pPr>
      <w:bookmarkStart w:id="1" w:name="P31"/>
      <w:bookmarkEnd w:id="1"/>
      <w:r>
        <w:t>ПОЛОЖЕНИЕ</w:t>
      </w:r>
    </w:p>
    <w:p w:rsidR="00B21708" w:rsidRDefault="00B21708">
      <w:pPr>
        <w:pStyle w:val="ConsPlusTitle"/>
        <w:jc w:val="center"/>
      </w:pPr>
      <w:r>
        <w:t>О КОМИССИИ ПО ПРОТИВОДЕЙСТВИЮ КОРРУПЦИИ В КОМИТЕТЕ ОБЩЕГО</w:t>
      </w:r>
    </w:p>
    <w:p w:rsidR="00B21708" w:rsidRDefault="00B21708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B21708" w:rsidRDefault="00B21708">
      <w:pPr>
        <w:pStyle w:val="ConsPlusNormal"/>
        <w:jc w:val="center"/>
      </w:pPr>
    </w:p>
    <w:p w:rsidR="00B21708" w:rsidRDefault="00B21708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B21708" w:rsidRDefault="00B21708">
      <w:pPr>
        <w:pStyle w:val="ConsPlusNormal"/>
        <w:ind w:firstLine="540"/>
        <w:jc w:val="both"/>
      </w:pPr>
    </w:p>
    <w:p w:rsidR="00B21708" w:rsidRDefault="00B21708">
      <w:pPr>
        <w:pStyle w:val="ConsPlusNormal"/>
        <w:ind w:firstLine="540"/>
        <w:jc w:val="both"/>
      </w:pPr>
      <w:r>
        <w:t>1.1. Комиссия по противодействию коррупции в комитете общего и профессионального образования Ленинградской области (далее - Комиссия, комитет) является постоянно действующим совещательным органом и создается в целях координации деятельности государственных гражданских служащих комитета, подведомственных комитету организаций, а также органов местного самоуправления, осуществляющих управление в сфере образования, по вопросам противодействия коррупции.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lastRenderedPageBreak/>
        <w:t xml:space="preserve">Комиссия способствует повышению </w:t>
      </w:r>
      <w:proofErr w:type="gramStart"/>
      <w:r>
        <w:t>эффективности применения мер противодействия коррупции</w:t>
      </w:r>
      <w:proofErr w:type="gramEnd"/>
      <w:r>
        <w:t>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 </w:t>
      </w:r>
      <w:hyperlink r:id="rId7">
        <w:r>
          <w:rPr>
            <w:color w:val="0000FF"/>
          </w:rPr>
          <w:t>законом</w:t>
        </w:r>
      </w:hyperlink>
      <w:r>
        <w:t xml:space="preserve"> от 17 июня 2011 года N 44-оз "О противодействии коррупции в Ленинградской области", иными нормативными правовыми актами Ленинградской области, а также настоящим Положением.</w:t>
      </w:r>
      <w:proofErr w:type="gramEnd"/>
    </w:p>
    <w:p w:rsidR="00B21708" w:rsidRDefault="00B21708">
      <w:pPr>
        <w:pStyle w:val="ConsPlusNormal"/>
        <w:ind w:firstLine="540"/>
        <w:jc w:val="both"/>
      </w:pPr>
    </w:p>
    <w:p w:rsidR="00B21708" w:rsidRDefault="00B21708">
      <w:pPr>
        <w:pStyle w:val="ConsPlusNormal"/>
        <w:ind w:firstLine="540"/>
        <w:jc w:val="both"/>
        <w:outlineLvl w:val="1"/>
      </w:pPr>
      <w:r>
        <w:t>2. Функции Комиссии</w:t>
      </w:r>
    </w:p>
    <w:p w:rsidR="00B21708" w:rsidRDefault="00B21708">
      <w:pPr>
        <w:pStyle w:val="ConsPlusNormal"/>
        <w:ind w:firstLine="540"/>
        <w:jc w:val="both"/>
      </w:pPr>
    </w:p>
    <w:p w:rsidR="00B21708" w:rsidRDefault="00B21708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рассмотрение обращений физических и юридических лиц по вопросам противодействия коррупции;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выработку рекомендаций по вопросам противодействия коррупции;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рассмотрение вопросов противодействия коррупции;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организацию сотрудничества с институтами гражданского общества, гражданами и организациями в целях противодействия коррупции;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выступление в средствах массовой информации по вопросам противодействия коррупции.</w:t>
      </w:r>
    </w:p>
    <w:p w:rsidR="00B21708" w:rsidRDefault="00B21708">
      <w:pPr>
        <w:pStyle w:val="ConsPlusNormal"/>
        <w:ind w:firstLine="540"/>
        <w:jc w:val="both"/>
      </w:pPr>
    </w:p>
    <w:p w:rsidR="00B21708" w:rsidRDefault="00B21708">
      <w:pPr>
        <w:pStyle w:val="ConsPlusNormal"/>
        <w:ind w:firstLine="540"/>
        <w:jc w:val="both"/>
        <w:outlineLvl w:val="1"/>
      </w:pPr>
      <w:r>
        <w:t>3. Права Комиссии</w:t>
      </w:r>
    </w:p>
    <w:p w:rsidR="00B21708" w:rsidRDefault="00B21708">
      <w:pPr>
        <w:pStyle w:val="ConsPlusNormal"/>
        <w:ind w:firstLine="540"/>
        <w:jc w:val="both"/>
      </w:pPr>
    </w:p>
    <w:p w:rsidR="00B21708" w:rsidRDefault="00B21708">
      <w:pPr>
        <w:pStyle w:val="ConsPlusNormal"/>
        <w:ind w:firstLine="540"/>
        <w:jc w:val="both"/>
      </w:pPr>
      <w:r>
        <w:t>Комиссия имеет право: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 xml:space="preserve">принимать в пределах своей компетенции решения по организации, координации и совершенствованию деятельности государственных гражданских служащих комитета, подведомственных комитету организаций, а также органов местного самоуправления, осуществляющих управление в сфере образования, по предупреждению коррупции, в том числе по профилактике коррупции, минимизации </w:t>
      </w:r>
      <w:proofErr w:type="gramStart"/>
      <w:r>
        <w:t>и(</w:t>
      </w:r>
      <w:proofErr w:type="gramEnd"/>
      <w:r>
        <w:t>или) ликвидации последствий коррупционных правонарушений;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информационные, аналитические и иные материалы по вопросам противодействия коррупции от государственных гражданских служащих комитета, подведомственных комитету организаций, а также органов местного самоуправления, осуществляющих управление в сфере образования;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приглашать для участия в работе Комиссии должностных лиц и работников территориальных органов, федеральных органов исполнительной власти (по согласованию), органов исполнительной власти Ленинградской области, органов местного самоуправления, а также представителей организаций и общественных объединений (по согласованию).</w:t>
      </w:r>
    </w:p>
    <w:p w:rsidR="00B21708" w:rsidRDefault="00B21708">
      <w:pPr>
        <w:pStyle w:val="ConsPlusNormal"/>
        <w:ind w:firstLine="540"/>
        <w:jc w:val="both"/>
      </w:pPr>
    </w:p>
    <w:p w:rsidR="00B21708" w:rsidRDefault="00B21708">
      <w:pPr>
        <w:pStyle w:val="ConsPlusNormal"/>
        <w:ind w:firstLine="540"/>
        <w:jc w:val="both"/>
        <w:outlineLvl w:val="1"/>
      </w:pPr>
      <w:r>
        <w:t>4. Организация деятельности Комиссии</w:t>
      </w:r>
    </w:p>
    <w:p w:rsidR="00B21708" w:rsidRDefault="00B21708">
      <w:pPr>
        <w:pStyle w:val="ConsPlusNormal"/>
        <w:ind w:firstLine="540"/>
        <w:jc w:val="both"/>
      </w:pPr>
    </w:p>
    <w:p w:rsidR="00B21708" w:rsidRDefault="00B21708">
      <w:pPr>
        <w:pStyle w:val="ConsPlusNormal"/>
        <w:ind w:firstLine="540"/>
        <w:jc w:val="both"/>
      </w:pPr>
      <w:r>
        <w:t>4.1. Комиссия образуется распоряжением комитета.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4.2. В состав Комиссии могут входить представители комитета, общественных организаций и объединений, а также органов местного самоуправления, осуществляющих управление в сфере образования.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 xml:space="preserve">4.3. Комиссия осуществляет свою деятельность в соответствии с регламентом и планом </w:t>
      </w:r>
      <w:r>
        <w:lastRenderedPageBreak/>
        <w:t>работы Комиссии.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4.4.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4.5. Заседание Комиссии правомочно, если на нем присутствует более половины общего числа членов Комиссии.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4.6.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4.7. Решения Комиссии принимаются простым большинством голосов присутствующих на заседании членов Комиссии путем открытого голосования. Члены Комиссии при принятии решений и голосовании обладают равными правами.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4.8.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комитета.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4.9. Руководство деятельностью Комиссии осуществляет председатель Комиссии.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утверждает регламент и план работы Комиссии;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подписывает протоколы заседаний Комиссии.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4.10. В отсутствие председателя Комиссии его обязанности исполняет заместитель председателя Комиссии.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4.11. В состав Комиссии входит секретарь Комиссии.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Секретарь Комиссии: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осуществляет подготовку проекта регламента и плана работы Комиссии;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формирует повестку дня заседания Комиссии;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координирует работу по подготовке материалов к заседаниям Комиссии, а также проектов соответствующих решений;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ведет и оформляет протокол заседания Комиссии;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осуществляет контроль выполнения решений Комиссии;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готовит проект доклада о коррупции;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организует выполнение поручений председателя Комиссии.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t>4.12. Организационное обеспечение деятельности Комиссии осуществляет отдел по работе с педагогическими кадрами и информационному обеспечению комитета.</w:t>
      </w:r>
    </w:p>
    <w:p w:rsidR="00B21708" w:rsidRDefault="00B21708">
      <w:pPr>
        <w:pStyle w:val="ConsPlusNormal"/>
        <w:spacing w:before="220"/>
        <w:ind w:firstLine="540"/>
        <w:jc w:val="both"/>
      </w:pPr>
      <w:r>
        <w:lastRenderedPageBreak/>
        <w:t xml:space="preserve">4.13. Техническое и иное обеспечение деятельности Комиссии осуществляет отдел лицензирования и государственной аккредитации образовательных учреждений департамента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в области образования комитета.</w:t>
      </w:r>
    </w:p>
    <w:p w:rsidR="00B21708" w:rsidRDefault="00B21708">
      <w:pPr>
        <w:pStyle w:val="ConsPlusNormal"/>
        <w:jc w:val="both"/>
      </w:pPr>
    </w:p>
    <w:p w:rsidR="00B21708" w:rsidRDefault="00B21708">
      <w:pPr>
        <w:pStyle w:val="ConsPlusNormal"/>
        <w:jc w:val="both"/>
      </w:pPr>
    </w:p>
    <w:p w:rsidR="00B21708" w:rsidRDefault="00B217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102" w:rsidRDefault="00F43102"/>
    <w:sectPr w:rsidR="00F43102" w:rsidSect="0087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08"/>
    <w:rsid w:val="00084821"/>
    <w:rsid w:val="002D2C1A"/>
    <w:rsid w:val="003331D2"/>
    <w:rsid w:val="00405122"/>
    <w:rsid w:val="00956830"/>
    <w:rsid w:val="00B21708"/>
    <w:rsid w:val="00D132D0"/>
    <w:rsid w:val="00F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17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17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17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17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5261CB3C41A956F3B2AFDD47803089D8B3C9EABF334CFA77B377908C1B9727C399BA554A935B50129C45C74yA7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5261CB3C41A956F3B35ECC17803089E823999A8A763CDF62E397C0091E3627870CFAE4BAF23AB0B37C4y57FH" TargetMode="External"/><Relationship Id="rId5" Type="http://schemas.openxmlformats.org/officeDocument/2006/relationships/hyperlink" Target="consultantplus://offline/ref=2345261CB3C41A956F3B2AFDD47803089D8B3C9EABF334CFA77B377908C1B9726E39C3A955AF2BB10D3C920D32FD7C48C7D69A074DB654EAyF7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Богославская</dc:creator>
  <cp:lastModifiedBy>Юлия Владимировна Богославская</cp:lastModifiedBy>
  <cp:revision>1</cp:revision>
  <dcterms:created xsi:type="dcterms:W3CDTF">2023-08-16T07:59:00Z</dcterms:created>
  <dcterms:modified xsi:type="dcterms:W3CDTF">2023-08-16T08:00:00Z</dcterms:modified>
</cp:coreProperties>
</file>