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7F" w:rsidRDefault="003F0F7F" w:rsidP="003F0F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C5528" w:rsidRPr="006B4983">
        <w:rPr>
          <w:rFonts w:ascii="Times New Roman" w:hAnsi="Times New Roman" w:cs="Times New Roman"/>
          <w:b/>
          <w:sz w:val="28"/>
          <w:szCs w:val="28"/>
        </w:rPr>
        <w:t>ценка качества ус</w:t>
      </w:r>
      <w:r w:rsidR="006B4983" w:rsidRPr="006B4983">
        <w:rPr>
          <w:rFonts w:ascii="Times New Roman" w:hAnsi="Times New Roman" w:cs="Times New Roman"/>
          <w:b/>
          <w:sz w:val="28"/>
          <w:szCs w:val="28"/>
        </w:rPr>
        <w:t xml:space="preserve">ловий реализации </w:t>
      </w:r>
    </w:p>
    <w:p w:rsidR="003F0F7F" w:rsidRDefault="006B4983" w:rsidP="003F0F7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983">
        <w:rPr>
          <w:rFonts w:ascii="Times New Roman" w:hAnsi="Times New Roman" w:cs="Times New Roman"/>
          <w:b/>
          <w:sz w:val="28"/>
          <w:szCs w:val="28"/>
        </w:rPr>
        <w:t>образовательной</w:t>
      </w:r>
      <w:r w:rsidR="008C5528" w:rsidRPr="006B4983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 w:rsidRPr="006B4983">
        <w:rPr>
          <w:rFonts w:ascii="Times New Roman" w:hAnsi="Times New Roman" w:cs="Times New Roman"/>
          <w:b/>
          <w:sz w:val="28"/>
          <w:szCs w:val="28"/>
        </w:rPr>
        <w:t>ы дошкольного образования</w:t>
      </w:r>
    </w:p>
    <w:p w:rsidR="00842CDF" w:rsidRPr="00EB6BDA" w:rsidRDefault="008C5528" w:rsidP="00EB6B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98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B4983" w:rsidRPr="006B4983">
        <w:rPr>
          <w:rFonts w:ascii="Times New Roman" w:hAnsi="Times New Roman" w:cs="Times New Roman"/>
          <w:b/>
          <w:sz w:val="28"/>
          <w:szCs w:val="28"/>
        </w:rPr>
        <w:t xml:space="preserve">свете требований </w:t>
      </w:r>
      <w:r w:rsidRPr="006B4983">
        <w:rPr>
          <w:rFonts w:ascii="Times New Roman" w:hAnsi="Times New Roman" w:cs="Times New Roman"/>
          <w:b/>
          <w:sz w:val="28"/>
          <w:szCs w:val="28"/>
        </w:rPr>
        <w:t>ФГОС дошкольного образования</w:t>
      </w:r>
    </w:p>
    <w:p w:rsidR="000D4C52" w:rsidRDefault="000D4C52" w:rsidP="000D4C52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условиях, когда Федеральным законом «Об образовании в Российской Федерации» дошкольным образовательным организациям предоставлено право самостоятельной разработки и утверждения образовательных программ дошкольного образования 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Стандартом и учётом Примерной программы, актуальной становится задача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выстраивания </w:t>
      </w:r>
      <w:r w:rsidRPr="00024525">
        <w:rPr>
          <w:rFonts w:ascii="Times New Roman" w:hAnsi="Times New Roman" w:cs="Times New Roman"/>
          <w:bCs/>
          <w:iCs/>
          <w:sz w:val="28"/>
          <w:szCs w:val="28"/>
        </w:rPr>
        <w:t>политики оценки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качества д</w:t>
      </w:r>
      <w:r w:rsidR="00AB0116">
        <w:rPr>
          <w:rFonts w:ascii="Times New Roman" w:hAnsi="Times New Roman" w:cs="Times New Roman"/>
          <w:bCs/>
          <w:iCs/>
          <w:sz w:val="28"/>
          <w:szCs w:val="28"/>
        </w:rPr>
        <w:t>ошкольного образования в регионе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, которая будет носить развивающий характер и работать на самосовершенствование. </w:t>
      </w:r>
    </w:p>
    <w:p w:rsidR="00093231" w:rsidRPr="005D32BC" w:rsidRDefault="00A113A6" w:rsidP="005D32BC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2016 </w:t>
      </w:r>
      <w:r w:rsidR="005F7147">
        <w:rPr>
          <w:rFonts w:ascii="Times New Roman" w:hAnsi="Times New Roman" w:cs="Times New Roman"/>
          <w:bCs/>
          <w:iCs/>
          <w:sz w:val="28"/>
          <w:szCs w:val="28"/>
        </w:rPr>
        <w:t xml:space="preserve">году </w:t>
      </w:r>
      <w:r w:rsidR="0099514F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="005F7147">
        <w:rPr>
          <w:rFonts w:ascii="Times New Roman" w:hAnsi="Times New Roman" w:cs="Times New Roman"/>
          <w:bCs/>
          <w:iCs/>
          <w:sz w:val="28"/>
          <w:szCs w:val="28"/>
        </w:rPr>
        <w:t xml:space="preserve"> Ленинградской области </w:t>
      </w:r>
      <w:r w:rsidR="005D32BC">
        <w:rPr>
          <w:rFonts w:ascii="Times New Roman" w:hAnsi="Times New Roman" w:cs="Times New Roman"/>
          <w:bCs/>
          <w:iCs/>
          <w:sz w:val="28"/>
          <w:szCs w:val="28"/>
        </w:rPr>
        <w:t>стартовала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программа </w:t>
      </w:r>
      <w:r w:rsidR="00093231" w:rsidRPr="00A113A6">
        <w:rPr>
          <w:rFonts w:ascii="Times New Roman" w:hAnsi="Times New Roman" w:cs="Times New Roman"/>
          <w:sz w:val="28"/>
          <w:szCs w:val="28"/>
        </w:rPr>
        <w:t>инновационной деятельности по теме</w:t>
      </w:r>
      <w:r w:rsidR="00973DE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93231" w:rsidRPr="00A113A6">
        <w:rPr>
          <w:rFonts w:ascii="Times New Roman" w:hAnsi="Times New Roman" w:cs="Times New Roman"/>
          <w:sz w:val="28"/>
          <w:szCs w:val="28"/>
        </w:rPr>
        <w:t xml:space="preserve">«Разработка и апробация </w:t>
      </w:r>
      <w:proofErr w:type="gramStart"/>
      <w:r w:rsidR="00093231" w:rsidRPr="00A113A6">
        <w:rPr>
          <w:rFonts w:ascii="Times New Roman" w:hAnsi="Times New Roman" w:cs="Times New Roman"/>
          <w:sz w:val="28"/>
          <w:szCs w:val="28"/>
        </w:rPr>
        <w:t>модели оценки качества условий реализации образовательной программы дошкольного образования</w:t>
      </w:r>
      <w:proofErr w:type="gramEnd"/>
      <w:r w:rsidR="00093231" w:rsidRPr="00A113A6">
        <w:rPr>
          <w:rFonts w:ascii="Times New Roman" w:hAnsi="Times New Roman" w:cs="Times New Roman"/>
          <w:sz w:val="28"/>
          <w:szCs w:val="28"/>
        </w:rPr>
        <w:t xml:space="preserve"> в контексте ФГОС дошкольного образования»</w:t>
      </w:r>
      <w:r w:rsidR="005D32BC">
        <w:rPr>
          <w:rFonts w:ascii="Times New Roman" w:hAnsi="Times New Roman" w:cs="Times New Roman"/>
          <w:sz w:val="28"/>
          <w:szCs w:val="28"/>
        </w:rPr>
        <w:t>.</w:t>
      </w:r>
    </w:p>
    <w:p w:rsidR="00093231" w:rsidRPr="00093231" w:rsidRDefault="00093231" w:rsidP="00093231">
      <w:pPr>
        <w:spacing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231">
        <w:rPr>
          <w:rFonts w:ascii="Times New Roman" w:hAnsi="Times New Roman" w:cs="Times New Roman"/>
          <w:sz w:val="28"/>
          <w:szCs w:val="28"/>
        </w:rPr>
        <w:t>Задачами</w:t>
      </w:r>
      <w:r w:rsidRPr="000932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93231">
        <w:rPr>
          <w:rFonts w:ascii="Times New Roman" w:hAnsi="Times New Roman" w:cs="Times New Roman"/>
          <w:sz w:val="28"/>
          <w:szCs w:val="28"/>
        </w:rPr>
        <w:t>инновационной деятельности</w:t>
      </w:r>
      <w:r w:rsidRPr="000932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231">
        <w:rPr>
          <w:rFonts w:ascii="Times New Roman" w:hAnsi="Times New Roman" w:cs="Times New Roman"/>
          <w:sz w:val="28"/>
          <w:szCs w:val="28"/>
        </w:rPr>
        <w:t>являлись:</w:t>
      </w:r>
    </w:p>
    <w:p w:rsidR="00093231" w:rsidRPr="00093231" w:rsidRDefault="00093231" w:rsidP="00093231">
      <w:pPr>
        <w:spacing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231">
        <w:rPr>
          <w:rFonts w:ascii="Times New Roman" w:hAnsi="Times New Roman" w:cs="Times New Roman"/>
          <w:sz w:val="28"/>
          <w:szCs w:val="28"/>
        </w:rPr>
        <w:t>1) изучение подходов к оценке и имеющихся эффективных практик оценочной (мониторинговой) деятельности в дошкольном образовании;</w:t>
      </w:r>
    </w:p>
    <w:p w:rsidR="00093231" w:rsidRDefault="00093231" w:rsidP="00093231">
      <w:pPr>
        <w:spacing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231">
        <w:rPr>
          <w:rFonts w:ascii="Times New Roman" w:hAnsi="Times New Roman" w:cs="Times New Roman"/>
          <w:sz w:val="28"/>
          <w:szCs w:val="28"/>
        </w:rPr>
        <w:t xml:space="preserve">2) разработка критериев и показателей </w:t>
      </w:r>
      <w:proofErr w:type="gramStart"/>
      <w:r w:rsidRPr="00093231">
        <w:rPr>
          <w:rFonts w:ascii="Times New Roman" w:hAnsi="Times New Roman" w:cs="Times New Roman"/>
          <w:sz w:val="28"/>
          <w:szCs w:val="28"/>
        </w:rPr>
        <w:t>оценивания условий реализации образоват</w:t>
      </w:r>
      <w:r w:rsidR="003B5A96">
        <w:rPr>
          <w:rFonts w:ascii="Times New Roman" w:hAnsi="Times New Roman" w:cs="Times New Roman"/>
          <w:sz w:val="28"/>
          <w:szCs w:val="28"/>
        </w:rPr>
        <w:t>ельной программы дошкольного образования</w:t>
      </w:r>
      <w:proofErr w:type="gramEnd"/>
      <w:r w:rsidR="003B5A96">
        <w:rPr>
          <w:rFonts w:ascii="Times New Roman" w:hAnsi="Times New Roman" w:cs="Times New Roman"/>
          <w:sz w:val="28"/>
          <w:szCs w:val="28"/>
        </w:rPr>
        <w:t>.</w:t>
      </w:r>
    </w:p>
    <w:p w:rsidR="006D297C" w:rsidRDefault="006D297C" w:rsidP="006D29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ФГОС дошкольного образования неправомерным является предъявлять к ребёнку дошкольного возраста требования к конкретным образовательным достижениям. Результаты освоения дошкольной образовательной программы в Стандарте определены в виде целевых ориентиров и не могут служить непосредственным основанием при решении </w:t>
      </w:r>
      <w:r w:rsidR="005F7147">
        <w:rPr>
          <w:rFonts w:ascii="Times New Roman" w:hAnsi="Times New Roman" w:cs="Times New Roman"/>
          <w:sz w:val="28"/>
          <w:szCs w:val="28"/>
        </w:rPr>
        <w:t>управленческих задач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297C" w:rsidRDefault="006D297C" w:rsidP="006D297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этих условиях при разработке </w:t>
      </w:r>
      <w:r w:rsidR="008C7682">
        <w:rPr>
          <w:rFonts w:ascii="Times New Roman" w:hAnsi="Times New Roman" w:cs="Times New Roman"/>
          <w:sz w:val="28"/>
          <w:szCs w:val="28"/>
        </w:rPr>
        <w:t xml:space="preserve">в ходе инновационной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критериев и показателей качества дошкольного образования </w:t>
      </w:r>
      <w:r w:rsidR="003B5A96">
        <w:rPr>
          <w:rFonts w:ascii="Times New Roman" w:hAnsi="Times New Roman" w:cs="Times New Roman"/>
          <w:sz w:val="28"/>
          <w:szCs w:val="28"/>
        </w:rPr>
        <w:t>акцент был сделан</w:t>
      </w:r>
      <w:r>
        <w:rPr>
          <w:rFonts w:ascii="Times New Roman" w:hAnsi="Times New Roman" w:cs="Times New Roman"/>
          <w:sz w:val="28"/>
          <w:szCs w:val="28"/>
        </w:rPr>
        <w:t xml:space="preserve"> на оценку психолого-педагогических, кадровых, материально-технических условий реализации Программы, а также условий создания развивающей предметно-пространственной среды. </w:t>
      </w:r>
    </w:p>
    <w:p w:rsidR="006D297C" w:rsidRPr="00093231" w:rsidRDefault="0074340F" w:rsidP="00093231">
      <w:pPr>
        <w:spacing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07AE">
        <w:rPr>
          <w:rFonts w:ascii="Times New Roman" w:hAnsi="Times New Roman" w:cs="Times New Roman"/>
          <w:sz w:val="28"/>
          <w:szCs w:val="28"/>
        </w:rPr>
        <w:t xml:space="preserve">разработке и </w:t>
      </w:r>
      <w:r>
        <w:rPr>
          <w:rFonts w:ascii="Times New Roman" w:hAnsi="Times New Roman" w:cs="Times New Roman"/>
          <w:sz w:val="28"/>
          <w:szCs w:val="28"/>
        </w:rPr>
        <w:t xml:space="preserve">апробации </w:t>
      </w:r>
      <w:r w:rsidR="00296AD5">
        <w:rPr>
          <w:rFonts w:ascii="Times New Roman" w:hAnsi="Times New Roman" w:cs="Times New Roman"/>
          <w:sz w:val="28"/>
          <w:szCs w:val="28"/>
        </w:rPr>
        <w:t>критериев оценивания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5CFB">
        <w:rPr>
          <w:rFonts w:ascii="Times New Roman" w:hAnsi="Times New Roman" w:cs="Times New Roman"/>
          <w:sz w:val="28"/>
          <w:szCs w:val="28"/>
        </w:rPr>
        <w:t xml:space="preserve">в </w:t>
      </w:r>
      <w:bookmarkStart w:id="0" w:name="_GoBack"/>
      <w:r w:rsidR="005B5CFB">
        <w:rPr>
          <w:rFonts w:ascii="Times New Roman" w:hAnsi="Times New Roman" w:cs="Times New Roman"/>
          <w:sz w:val="28"/>
          <w:szCs w:val="28"/>
        </w:rPr>
        <w:t>2016</w:t>
      </w:r>
      <w:bookmarkEnd w:id="0"/>
      <w:r w:rsidR="005B5CFB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участвовали 4 </w:t>
      </w:r>
      <w:r w:rsidR="00CC20BB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>
        <w:rPr>
          <w:rFonts w:ascii="Times New Roman" w:hAnsi="Times New Roman" w:cs="Times New Roman"/>
          <w:sz w:val="28"/>
          <w:szCs w:val="28"/>
        </w:rPr>
        <w:t xml:space="preserve">инновационных площадки: </w:t>
      </w:r>
    </w:p>
    <w:p w:rsidR="007E61F9" w:rsidRDefault="007E61F9" w:rsidP="008E7F6C">
      <w:pPr>
        <w:pStyle w:val="a4"/>
        <w:numPr>
          <w:ilvl w:val="0"/>
          <w:numId w:val="1"/>
        </w:numPr>
        <w:spacing w:line="360" w:lineRule="auto"/>
        <w:ind w:left="0" w:right="1" w:firstLine="709"/>
        <w:jc w:val="both"/>
        <w:rPr>
          <w:sz w:val="28"/>
          <w:szCs w:val="28"/>
        </w:rPr>
      </w:pPr>
      <w:r w:rsidRPr="00E438B5">
        <w:rPr>
          <w:sz w:val="28"/>
          <w:szCs w:val="28"/>
        </w:rPr>
        <w:t>МБДОУ «Детский сад №8 комбинированного вида» г. Сосновый Бор под научным руководством заведующего кафедрой дошкольного образования ГАОУ ДПО «ЛОИРО», к.п.н. Никитиной</w:t>
      </w:r>
      <w:r w:rsidR="00E438B5" w:rsidRPr="00E438B5">
        <w:rPr>
          <w:sz w:val="28"/>
          <w:szCs w:val="28"/>
        </w:rPr>
        <w:t xml:space="preserve"> С.В.;</w:t>
      </w:r>
      <w:r w:rsidRPr="00E438B5">
        <w:rPr>
          <w:sz w:val="28"/>
          <w:szCs w:val="28"/>
        </w:rPr>
        <w:t xml:space="preserve"> </w:t>
      </w:r>
    </w:p>
    <w:p w:rsidR="00E438B5" w:rsidRPr="00E438B5" w:rsidRDefault="00E438B5" w:rsidP="008E7F6C">
      <w:pPr>
        <w:pStyle w:val="a4"/>
        <w:numPr>
          <w:ilvl w:val="0"/>
          <w:numId w:val="1"/>
        </w:numPr>
        <w:spacing w:line="360" w:lineRule="auto"/>
        <w:ind w:left="0" w:right="1" w:firstLine="709"/>
        <w:jc w:val="both"/>
        <w:rPr>
          <w:sz w:val="28"/>
          <w:szCs w:val="28"/>
        </w:rPr>
      </w:pPr>
      <w:r w:rsidRPr="00093231">
        <w:rPr>
          <w:sz w:val="28"/>
          <w:szCs w:val="28"/>
        </w:rPr>
        <w:t xml:space="preserve">МДОУ «Детский сад №12 комбинированного вида» д. Бегуницы </w:t>
      </w:r>
      <w:proofErr w:type="spellStart"/>
      <w:r w:rsidRPr="00093231">
        <w:rPr>
          <w:sz w:val="28"/>
          <w:szCs w:val="28"/>
        </w:rPr>
        <w:t>Волосовского</w:t>
      </w:r>
      <w:proofErr w:type="spellEnd"/>
      <w:r w:rsidRPr="00093231">
        <w:rPr>
          <w:sz w:val="28"/>
          <w:szCs w:val="28"/>
        </w:rPr>
        <w:t xml:space="preserve"> района под научным руководством и консультированием сотрудников кафедры дошкольного образования </w:t>
      </w:r>
      <w:r w:rsidRPr="00093231">
        <w:rPr>
          <w:i/>
          <w:sz w:val="28"/>
          <w:szCs w:val="28"/>
        </w:rPr>
        <w:t xml:space="preserve">ГАОУ ДПО «ЛОИРО» доцента кафедры, к.п.н. </w:t>
      </w:r>
      <w:r w:rsidRPr="00093231">
        <w:rPr>
          <w:sz w:val="28"/>
          <w:szCs w:val="28"/>
        </w:rPr>
        <w:t xml:space="preserve">Ребровой </w:t>
      </w:r>
      <w:r w:rsidR="00F2007D">
        <w:rPr>
          <w:sz w:val="28"/>
          <w:szCs w:val="28"/>
        </w:rPr>
        <w:t xml:space="preserve">В.И. </w:t>
      </w:r>
      <w:r w:rsidRPr="00093231">
        <w:rPr>
          <w:sz w:val="28"/>
          <w:szCs w:val="28"/>
        </w:rPr>
        <w:t>и старшего преподав</w:t>
      </w:r>
      <w:r w:rsidR="00F2007D">
        <w:rPr>
          <w:sz w:val="28"/>
          <w:szCs w:val="28"/>
        </w:rPr>
        <w:t xml:space="preserve">ателя кафедры </w:t>
      </w:r>
      <w:proofErr w:type="spellStart"/>
      <w:r w:rsidR="00F2007D">
        <w:rPr>
          <w:sz w:val="28"/>
          <w:szCs w:val="28"/>
        </w:rPr>
        <w:t>Бутиной</w:t>
      </w:r>
      <w:proofErr w:type="spellEnd"/>
      <w:r w:rsidR="00F2007D">
        <w:rPr>
          <w:sz w:val="28"/>
          <w:szCs w:val="28"/>
        </w:rPr>
        <w:t xml:space="preserve"> О.А.;</w:t>
      </w:r>
    </w:p>
    <w:p w:rsidR="005762F6" w:rsidRDefault="00093231" w:rsidP="008E7F6C">
      <w:pPr>
        <w:pStyle w:val="a4"/>
        <w:numPr>
          <w:ilvl w:val="0"/>
          <w:numId w:val="1"/>
        </w:numPr>
        <w:spacing w:line="360" w:lineRule="auto"/>
        <w:ind w:left="0" w:right="1" w:firstLine="709"/>
        <w:jc w:val="both"/>
        <w:rPr>
          <w:sz w:val="28"/>
          <w:szCs w:val="28"/>
        </w:rPr>
      </w:pPr>
      <w:r w:rsidRPr="00093231">
        <w:rPr>
          <w:sz w:val="28"/>
          <w:szCs w:val="28"/>
        </w:rPr>
        <w:t>МБДОУ «Детский сад комбинированного вида № 33 «Радуга» Кировского района под научным руководством доцента кафедры дошкольного образования ГАОУ ДПО «ЛОИРО» к.п.н. Тимофеевой Н</w:t>
      </w:r>
      <w:r w:rsidR="00203D73">
        <w:rPr>
          <w:sz w:val="28"/>
          <w:szCs w:val="28"/>
        </w:rPr>
        <w:t>.В.;</w:t>
      </w:r>
    </w:p>
    <w:p w:rsidR="007E61F9" w:rsidRDefault="00093231" w:rsidP="007E61F9">
      <w:pPr>
        <w:pStyle w:val="a4"/>
        <w:numPr>
          <w:ilvl w:val="0"/>
          <w:numId w:val="1"/>
        </w:numPr>
        <w:spacing w:line="360" w:lineRule="auto"/>
        <w:ind w:left="0" w:right="1" w:firstLine="927"/>
        <w:jc w:val="both"/>
        <w:rPr>
          <w:sz w:val="28"/>
          <w:szCs w:val="28"/>
        </w:rPr>
      </w:pPr>
      <w:r w:rsidRPr="00093231">
        <w:rPr>
          <w:sz w:val="28"/>
          <w:szCs w:val="28"/>
        </w:rPr>
        <w:t xml:space="preserve">МДОБУ «Детский сад комбинированного </w:t>
      </w:r>
      <w:r w:rsidRPr="00093231">
        <w:rPr>
          <w:color w:val="auto"/>
          <w:sz w:val="28"/>
          <w:szCs w:val="28"/>
        </w:rPr>
        <w:t>вида № 6»</w:t>
      </w:r>
      <w:r w:rsidRPr="00093231">
        <w:rPr>
          <w:sz w:val="28"/>
          <w:szCs w:val="28"/>
        </w:rPr>
        <w:t xml:space="preserve"> г. Всеволожск под научным руководством профессора кафедры дошкольного образования ГАОУ ДПО «ЛОИРО», д.п.н. </w:t>
      </w:r>
      <w:proofErr w:type="spellStart"/>
      <w:r w:rsidRPr="00093231">
        <w:rPr>
          <w:sz w:val="28"/>
          <w:szCs w:val="28"/>
        </w:rPr>
        <w:t>Овчинниковой</w:t>
      </w:r>
      <w:proofErr w:type="spellEnd"/>
      <w:r w:rsidRPr="00093231">
        <w:rPr>
          <w:sz w:val="28"/>
          <w:szCs w:val="28"/>
        </w:rPr>
        <w:t xml:space="preserve"> </w:t>
      </w:r>
      <w:r w:rsidR="007E61F9">
        <w:rPr>
          <w:sz w:val="28"/>
          <w:szCs w:val="28"/>
        </w:rPr>
        <w:t xml:space="preserve">Т.С. </w:t>
      </w:r>
    </w:p>
    <w:p w:rsidR="00203D73" w:rsidRDefault="00203D73" w:rsidP="00203D73">
      <w:pPr>
        <w:pStyle w:val="a4"/>
        <w:spacing w:line="360" w:lineRule="auto"/>
        <w:ind w:left="0" w:right="1" w:firstLine="927"/>
        <w:jc w:val="both"/>
        <w:rPr>
          <w:sz w:val="28"/>
          <w:szCs w:val="28"/>
        </w:rPr>
      </w:pPr>
      <w:r>
        <w:rPr>
          <w:sz w:val="28"/>
          <w:szCs w:val="28"/>
        </w:rPr>
        <w:t>В 2017 году к инновационной д</w:t>
      </w:r>
      <w:r w:rsidR="0072641D">
        <w:rPr>
          <w:sz w:val="28"/>
          <w:szCs w:val="28"/>
        </w:rPr>
        <w:t xml:space="preserve">еятельности подключились ещё 4 </w:t>
      </w:r>
      <w:r>
        <w:rPr>
          <w:sz w:val="28"/>
          <w:szCs w:val="28"/>
        </w:rPr>
        <w:t xml:space="preserve"> образовательные организации, реализующие об</w:t>
      </w:r>
      <w:r w:rsidR="009563AC">
        <w:rPr>
          <w:sz w:val="28"/>
          <w:szCs w:val="28"/>
        </w:rPr>
        <w:t>р</w:t>
      </w:r>
      <w:r>
        <w:rPr>
          <w:sz w:val="28"/>
          <w:szCs w:val="28"/>
        </w:rPr>
        <w:t>азовательную программу дошкольного образования:</w:t>
      </w:r>
    </w:p>
    <w:p w:rsidR="00A53830" w:rsidRPr="00A53830" w:rsidRDefault="00A53830" w:rsidP="00A53830">
      <w:pPr>
        <w:pStyle w:val="a4"/>
        <w:numPr>
          <w:ilvl w:val="0"/>
          <w:numId w:val="1"/>
        </w:numPr>
        <w:spacing w:line="360" w:lineRule="auto"/>
        <w:ind w:right="1"/>
        <w:jc w:val="both"/>
        <w:rPr>
          <w:sz w:val="28"/>
          <w:szCs w:val="28"/>
        </w:rPr>
      </w:pPr>
      <w:r w:rsidRPr="00A53830">
        <w:rPr>
          <w:sz w:val="28"/>
          <w:szCs w:val="28"/>
        </w:rPr>
        <w:t>МДОУ «Детский сад №19» г. Кириши</w:t>
      </w:r>
    </w:p>
    <w:p w:rsidR="00A53830" w:rsidRPr="00A53830" w:rsidRDefault="00A53830" w:rsidP="00A53830">
      <w:pPr>
        <w:pStyle w:val="a4"/>
        <w:numPr>
          <w:ilvl w:val="0"/>
          <w:numId w:val="1"/>
        </w:numPr>
        <w:spacing w:line="360" w:lineRule="auto"/>
        <w:ind w:right="1"/>
        <w:jc w:val="both"/>
        <w:rPr>
          <w:sz w:val="28"/>
          <w:szCs w:val="28"/>
        </w:rPr>
      </w:pPr>
      <w:r w:rsidRPr="00A53830">
        <w:rPr>
          <w:sz w:val="28"/>
          <w:szCs w:val="28"/>
        </w:rPr>
        <w:t xml:space="preserve"> МБДОУ «Детский сад №3 г. Выборга»</w:t>
      </w:r>
    </w:p>
    <w:p w:rsidR="00A53830" w:rsidRPr="00A53830" w:rsidRDefault="00A53830" w:rsidP="00A53830">
      <w:pPr>
        <w:pStyle w:val="a4"/>
        <w:numPr>
          <w:ilvl w:val="0"/>
          <w:numId w:val="1"/>
        </w:numPr>
        <w:spacing w:line="360" w:lineRule="auto"/>
        <w:ind w:right="1"/>
        <w:jc w:val="both"/>
        <w:rPr>
          <w:sz w:val="28"/>
          <w:szCs w:val="28"/>
        </w:rPr>
      </w:pPr>
      <w:r w:rsidRPr="00A53830">
        <w:rPr>
          <w:sz w:val="28"/>
          <w:szCs w:val="28"/>
        </w:rPr>
        <w:t xml:space="preserve"> МДОУ №2 </w:t>
      </w:r>
      <w:proofErr w:type="spellStart"/>
      <w:r w:rsidRPr="00A53830">
        <w:rPr>
          <w:sz w:val="28"/>
          <w:szCs w:val="28"/>
        </w:rPr>
        <w:t>Сланцевского</w:t>
      </w:r>
      <w:proofErr w:type="spellEnd"/>
      <w:r w:rsidRPr="00A53830">
        <w:rPr>
          <w:sz w:val="28"/>
          <w:szCs w:val="28"/>
        </w:rPr>
        <w:t xml:space="preserve"> района</w:t>
      </w:r>
    </w:p>
    <w:p w:rsidR="00A53830" w:rsidRPr="00A53830" w:rsidRDefault="00A53830" w:rsidP="00A53830">
      <w:pPr>
        <w:pStyle w:val="a4"/>
        <w:numPr>
          <w:ilvl w:val="0"/>
          <w:numId w:val="1"/>
        </w:numPr>
        <w:spacing w:line="360" w:lineRule="auto"/>
        <w:ind w:right="1"/>
        <w:jc w:val="both"/>
        <w:rPr>
          <w:sz w:val="28"/>
          <w:szCs w:val="28"/>
        </w:rPr>
      </w:pPr>
      <w:r w:rsidRPr="00A53830">
        <w:rPr>
          <w:sz w:val="28"/>
          <w:szCs w:val="28"/>
        </w:rPr>
        <w:t xml:space="preserve"> МДОУ «Радуга» Тихвинского района.</w:t>
      </w:r>
    </w:p>
    <w:p w:rsidR="00093231" w:rsidRPr="00D72E79" w:rsidRDefault="00D5738B" w:rsidP="002F4DE5">
      <w:pPr>
        <w:pStyle w:val="a4"/>
        <w:spacing w:line="360" w:lineRule="auto"/>
        <w:ind w:left="0" w:right="1" w:firstLine="709"/>
        <w:jc w:val="both"/>
        <w:rPr>
          <w:sz w:val="28"/>
          <w:szCs w:val="28"/>
        </w:rPr>
      </w:pPr>
      <w:r w:rsidRPr="00615F4F">
        <w:rPr>
          <w:iCs/>
          <w:sz w:val="28"/>
          <w:szCs w:val="28"/>
        </w:rPr>
        <w:lastRenderedPageBreak/>
        <w:t xml:space="preserve">Апробация разработанного </w:t>
      </w:r>
      <w:proofErr w:type="gramStart"/>
      <w:r w:rsidRPr="00615F4F">
        <w:rPr>
          <w:iCs/>
          <w:sz w:val="28"/>
          <w:szCs w:val="28"/>
        </w:rPr>
        <w:t xml:space="preserve">проекта </w:t>
      </w:r>
      <w:r w:rsidR="005E72A5" w:rsidRPr="00615F4F">
        <w:rPr>
          <w:iCs/>
          <w:sz w:val="28"/>
          <w:szCs w:val="28"/>
        </w:rPr>
        <w:t>оценки качества условий реализации образовательной программы дошкольного образования</w:t>
      </w:r>
      <w:proofErr w:type="gramEnd"/>
      <w:r w:rsidR="005E72A5" w:rsidRPr="00615F4F">
        <w:rPr>
          <w:iCs/>
          <w:sz w:val="28"/>
          <w:szCs w:val="28"/>
        </w:rPr>
        <w:t xml:space="preserve"> </w:t>
      </w:r>
      <w:r w:rsidR="007C5B53" w:rsidRPr="00615F4F">
        <w:rPr>
          <w:sz w:val="28"/>
          <w:szCs w:val="28"/>
        </w:rPr>
        <w:t>выявила</w:t>
      </w:r>
      <w:r w:rsidR="00093231" w:rsidRPr="00615F4F">
        <w:rPr>
          <w:sz w:val="28"/>
          <w:szCs w:val="28"/>
        </w:rPr>
        <w:t xml:space="preserve"> как положительные моменты, так и ряд вопросов, касающихся выбора инструментария </w:t>
      </w:r>
      <w:r w:rsidR="007C5B53" w:rsidRPr="00615F4F">
        <w:rPr>
          <w:sz w:val="28"/>
          <w:szCs w:val="28"/>
        </w:rPr>
        <w:t>и показателей качества разных уровней реализации положений ФГОС дошкольного образования</w:t>
      </w:r>
      <w:r w:rsidR="00D72E79" w:rsidRPr="00615F4F">
        <w:rPr>
          <w:sz w:val="28"/>
          <w:szCs w:val="28"/>
        </w:rPr>
        <w:t xml:space="preserve">. </w:t>
      </w:r>
      <w:r w:rsidR="00492644" w:rsidRPr="00615F4F">
        <w:rPr>
          <w:sz w:val="28"/>
          <w:szCs w:val="28"/>
        </w:rPr>
        <w:t xml:space="preserve">Была </w:t>
      </w:r>
      <w:r w:rsidR="00522339">
        <w:rPr>
          <w:sz w:val="28"/>
          <w:szCs w:val="28"/>
        </w:rPr>
        <w:t>разработана</w:t>
      </w:r>
      <w:r w:rsidR="00492644" w:rsidRPr="00615F4F">
        <w:rPr>
          <w:sz w:val="28"/>
          <w:szCs w:val="28"/>
        </w:rPr>
        <w:t xml:space="preserve"> семиуровневая шкала оценивания</w:t>
      </w:r>
      <w:r w:rsidR="00356FD3">
        <w:rPr>
          <w:sz w:val="28"/>
          <w:szCs w:val="28"/>
        </w:rPr>
        <w:t xml:space="preserve"> (1-3-5-7)</w:t>
      </w:r>
      <w:r w:rsidR="00615F4F" w:rsidRPr="00615F4F">
        <w:rPr>
          <w:sz w:val="28"/>
          <w:szCs w:val="28"/>
        </w:rPr>
        <w:t xml:space="preserve">, позволяющая </w:t>
      </w:r>
      <w:r w:rsidR="00A6760D">
        <w:rPr>
          <w:sz w:val="28"/>
          <w:szCs w:val="28"/>
        </w:rPr>
        <w:t xml:space="preserve">расширить </w:t>
      </w:r>
      <w:proofErr w:type="spellStart"/>
      <w:r w:rsidR="00A6760D">
        <w:rPr>
          <w:sz w:val="28"/>
          <w:szCs w:val="28"/>
        </w:rPr>
        <w:t>диапозон</w:t>
      </w:r>
      <w:proofErr w:type="spellEnd"/>
      <w:r w:rsidR="00A6760D">
        <w:rPr>
          <w:sz w:val="28"/>
          <w:szCs w:val="28"/>
        </w:rPr>
        <w:t xml:space="preserve"> показателей </w:t>
      </w:r>
      <w:r w:rsidR="002F4DE5">
        <w:rPr>
          <w:sz w:val="28"/>
          <w:szCs w:val="28"/>
        </w:rPr>
        <w:t xml:space="preserve">для более детального анализа деятельности. </w:t>
      </w:r>
    </w:p>
    <w:p w:rsidR="00515CAB" w:rsidRDefault="004B29B2" w:rsidP="00C911B4">
      <w:pPr>
        <w:spacing w:line="360" w:lineRule="auto"/>
        <w:ind w:right="1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A43377" w:rsidRPr="00093231">
        <w:rPr>
          <w:rFonts w:ascii="Times New Roman" w:hAnsi="Times New Roman" w:cs="Times New Roman"/>
          <w:iCs/>
          <w:sz w:val="28"/>
          <w:szCs w:val="28"/>
        </w:rPr>
        <w:t>июне 2017 года к апробации проекта на добровольной основе</w:t>
      </w:r>
      <w:r w:rsidR="002124E5" w:rsidRPr="002124E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124E5" w:rsidRPr="00093231">
        <w:rPr>
          <w:rFonts w:ascii="Times New Roman" w:hAnsi="Times New Roman" w:cs="Times New Roman"/>
          <w:iCs/>
          <w:sz w:val="28"/>
          <w:szCs w:val="28"/>
        </w:rPr>
        <w:t>подключились</w:t>
      </w:r>
      <w:r w:rsidR="00A43377" w:rsidRPr="000932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82108">
        <w:rPr>
          <w:rFonts w:ascii="Times New Roman" w:hAnsi="Times New Roman" w:cs="Times New Roman"/>
          <w:iCs/>
          <w:sz w:val="28"/>
          <w:szCs w:val="28"/>
        </w:rPr>
        <w:t xml:space="preserve">ещё </w:t>
      </w:r>
      <w:r w:rsidR="00A43377" w:rsidRPr="00093231">
        <w:rPr>
          <w:rFonts w:ascii="Times New Roman" w:hAnsi="Times New Roman" w:cs="Times New Roman"/>
          <w:iCs/>
          <w:sz w:val="28"/>
          <w:szCs w:val="28"/>
        </w:rPr>
        <w:t xml:space="preserve">17 </w:t>
      </w:r>
      <w:r w:rsidR="005779EA">
        <w:rPr>
          <w:rFonts w:ascii="Times New Roman" w:hAnsi="Times New Roman" w:cs="Times New Roman"/>
          <w:iCs/>
          <w:sz w:val="28"/>
          <w:szCs w:val="28"/>
        </w:rPr>
        <w:t xml:space="preserve">образовательных организаций </w:t>
      </w:r>
      <w:r w:rsidR="00A43377" w:rsidRPr="00093231">
        <w:rPr>
          <w:rFonts w:ascii="Times New Roman" w:hAnsi="Times New Roman" w:cs="Times New Roman"/>
          <w:iCs/>
          <w:sz w:val="28"/>
          <w:szCs w:val="28"/>
        </w:rPr>
        <w:t xml:space="preserve">Ленинградской области из Выборгского, </w:t>
      </w:r>
      <w:proofErr w:type="spellStart"/>
      <w:r w:rsidR="00A43377" w:rsidRPr="00093231">
        <w:rPr>
          <w:rFonts w:ascii="Times New Roman" w:hAnsi="Times New Roman" w:cs="Times New Roman"/>
          <w:iCs/>
          <w:sz w:val="28"/>
          <w:szCs w:val="28"/>
        </w:rPr>
        <w:t>Приозерского</w:t>
      </w:r>
      <w:proofErr w:type="spellEnd"/>
      <w:r w:rsidR="00A43377" w:rsidRPr="00093231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="00A43377" w:rsidRPr="00093231">
        <w:rPr>
          <w:rFonts w:ascii="Times New Roman" w:hAnsi="Times New Roman" w:cs="Times New Roman"/>
          <w:iCs/>
          <w:sz w:val="28"/>
          <w:szCs w:val="28"/>
        </w:rPr>
        <w:t>Сланцевского</w:t>
      </w:r>
      <w:proofErr w:type="spellEnd"/>
      <w:r w:rsidR="00A43377" w:rsidRPr="00093231">
        <w:rPr>
          <w:rFonts w:ascii="Times New Roman" w:hAnsi="Times New Roman" w:cs="Times New Roman"/>
          <w:iCs/>
          <w:sz w:val="28"/>
          <w:szCs w:val="28"/>
        </w:rPr>
        <w:t xml:space="preserve">, Всеволожского, </w:t>
      </w:r>
      <w:proofErr w:type="spellStart"/>
      <w:r w:rsidR="00A43377" w:rsidRPr="00093231">
        <w:rPr>
          <w:rFonts w:ascii="Times New Roman" w:hAnsi="Times New Roman" w:cs="Times New Roman"/>
          <w:iCs/>
          <w:sz w:val="28"/>
          <w:szCs w:val="28"/>
        </w:rPr>
        <w:t>Волосовского</w:t>
      </w:r>
      <w:proofErr w:type="spellEnd"/>
      <w:r w:rsidR="00A43377" w:rsidRPr="00093231">
        <w:rPr>
          <w:rFonts w:ascii="Times New Roman" w:hAnsi="Times New Roman" w:cs="Times New Roman"/>
          <w:iCs/>
          <w:sz w:val="28"/>
          <w:szCs w:val="28"/>
        </w:rPr>
        <w:t>, Лу</w:t>
      </w:r>
      <w:r w:rsidR="003F3216">
        <w:rPr>
          <w:rFonts w:ascii="Times New Roman" w:hAnsi="Times New Roman" w:cs="Times New Roman"/>
          <w:iCs/>
          <w:sz w:val="28"/>
          <w:szCs w:val="28"/>
        </w:rPr>
        <w:t xml:space="preserve">жского, Кировского районов и города </w:t>
      </w:r>
      <w:r w:rsidR="00C911B4">
        <w:rPr>
          <w:rFonts w:ascii="Times New Roman" w:hAnsi="Times New Roman" w:cs="Times New Roman"/>
          <w:iCs/>
          <w:sz w:val="28"/>
          <w:szCs w:val="28"/>
        </w:rPr>
        <w:t xml:space="preserve">Сосновый Бор. Участвовали </w:t>
      </w:r>
      <w:r w:rsidR="00A43377" w:rsidRPr="00093231">
        <w:rPr>
          <w:rFonts w:ascii="Times New Roman" w:hAnsi="Times New Roman" w:cs="Times New Roman"/>
          <w:iCs/>
          <w:sz w:val="28"/>
          <w:szCs w:val="28"/>
        </w:rPr>
        <w:t xml:space="preserve">2 </w:t>
      </w:r>
      <w:proofErr w:type="gramStart"/>
      <w:r w:rsidR="00A43377" w:rsidRPr="00093231">
        <w:rPr>
          <w:rFonts w:ascii="Times New Roman" w:hAnsi="Times New Roman" w:cs="Times New Roman"/>
          <w:iCs/>
          <w:sz w:val="28"/>
          <w:szCs w:val="28"/>
        </w:rPr>
        <w:t>д</w:t>
      </w:r>
      <w:r w:rsidR="00EE6F1A">
        <w:rPr>
          <w:rFonts w:ascii="Times New Roman" w:hAnsi="Times New Roman" w:cs="Times New Roman"/>
          <w:iCs/>
          <w:sz w:val="28"/>
          <w:szCs w:val="28"/>
        </w:rPr>
        <w:t>ошкольных</w:t>
      </w:r>
      <w:proofErr w:type="gramEnd"/>
      <w:r w:rsidR="00EE6F1A">
        <w:rPr>
          <w:rFonts w:ascii="Times New Roman" w:hAnsi="Times New Roman" w:cs="Times New Roman"/>
          <w:iCs/>
          <w:sz w:val="28"/>
          <w:szCs w:val="28"/>
        </w:rPr>
        <w:t xml:space="preserve"> отделения СОШ и Ц</w:t>
      </w:r>
      <w:r w:rsidR="001F52E6">
        <w:rPr>
          <w:rFonts w:ascii="Times New Roman" w:hAnsi="Times New Roman" w:cs="Times New Roman"/>
          <w:iCs/>
          <w:sz w:val="28"/>
          <w:szCs w:val="28"/>
        </w:rPr>
        <w:t>ентр</w:t>
      </w:r>
      <w:r w:rsidR="00D5109E">
        <w:rPr>
          <w:rFonts w:ascii="Times New Roman" w:hAnsi="Times New Roman" w:cs="Times New Roman"/>
          <w:iCs/>
          <w:sz w:val="28"/>
          <w:szCs w:val="28"/>
        </w:rPr>
        <w:t>а</w:t>
      </w:r>
      <w:r w:rsidR="00A43377" w:rsidRPr="00093231">
        <w:rPr>
          <w:rFonts w:ascii="Times New Roman" w:hAnsi="Times New Roman" w:cs="Times New Roman"/>
          <w:iCs/>
          <w:sz w:val="28"/>
          <w:szCs w:val="28"/>
        </w:rPr>
        <w:t xml:space="preserve"> образования. На базе </w:t>
      </w:r>
      <w:r w:rsidR="003F3216">
        <w:rPr>
          <w:rFonts w:ascii="Times New Roman" w:hAnsi="Times New Roman" w:cs="Times New Roman"/>
          <w:iCs/>
          <w:sz w:val="28"/>
          <w:szCs w:val="28"/>
        </w:rPr>
        <w:t>организаций</w:t>
      </w:r>
      <w:r w:rsidR="00B25A2B">
        <w:rPr>
          <w:rFonts w:ascii="Times New Roman" w:hAnsi="Times New Roman" w:cs="Times New Roman"/>
          <w:iCs/>
          <w:sz w:val="28"/>
          <w:szCs w:val="28"/>
        </w:rPr>
        <w:t xml:space="preserve"> апробировали оценочную модель</w:t>
      </w:r>
      <w:r w:rsidR="00A43377" w:rsidRPr="0009323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5A2B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A43377" w:rsidRPr="00093231">
        <w:rPr>
          <w:rFonts w:ascii="Times New Roman" w:hAnsi="Times New Roman" w:cs="Times New Roman"/>
          <w:iCs/>
          <w:sz w:val="28"/>
          <w:szCs w:val="28"/>
        </w:rPr>
        <w:t>17 групп</w:t>
      </w:r>
      <w:r w:rsidR="00B25A2B">
        <w:rPr>
          <w:rFonts w:ascii="Times New Roman" w:hAnsi="Times New Roman" w:cs="Times New Roman"/>
          <w:iCs/>
          <w:sz w:val="28"/>
          <w:szCs w:val="28"/>
        </w:rPr>
        <w:t>ах</w:t>
      </w:r>
      <w:r w:rsidR="00A43377" w:rsidRPr="00093231">
        <w:rPr>
          <w:rFonts w:ascii="Times New Roman" w:hAnsi="Times New Roman" w:cs="Times New Roman"/>
          <w:iCs/>
          <w:sz w:val="28"/>
          <w:szCs w:val="28"/>
        </w:rPr>
        <w:t xml:space="preserve"> (2 </w:t>
      </w:r>
      <w:r w:rsidR="00B25A2B">
        <w:rPr>
          <w:rFonts w:ascii="Times New Roman" w:hAnsi="Times New Roman" w:cs="Times New Roman"/>
          <w:iCs/>
          <w:sz w:val="28"/>
          <w:szCs w:val="28"/>
        </w:rPr>
        <w:t>младших, 3 средних, 7 старших, 4 подготовительных и 1 разновозрастной группе</w:t>
      </w:r>
      <w:r w:rsidR="00A43377" w:rsidRPr="00093231">
        <w:rPr>
          <w:rFonts w:ascii="Times New Roman" w:hAnsi="Times New Roman" w:cs="Times New Roman"/>
          <w:iCs/>
          <w:sz w:val="28"/>
          <w:szCs w:val="28"/>
        </w:rPr>
        <w:t xml:space="preserve">). </w:t>
      </w:r>
    </w:p>
    <w:p w:rsidR="00A768BB" w:rsidRPr="00053A24" w:rsidRDefault="00034836" w:rsidP="001A203C">
      <w:pPr>
        <w:spacing w:line="360" w:lineRule="auto"/>
        <w:ind w:right="1" w:firstLine="567"/>
        <w:jc w:val="both"/>
        <w:rPr>
          <w:rStyle w:val="FontStyle123"/>
          <w:b w:val="0"/>
          <w:bCs w:val="0"/>
          <w:i w:val="0"/>
          <w:sz w:val="28"/>
          <w:szCs w:val="28"/>
        </w:rPr>
      </w:pPr>
      <w:r>
        <w:rPr>
          <w:rStyle w:val="FontStyle123"/>
          <w:b w:val="0"/>
          <w:i w:val="0"/>
          <w:sz w:val="28"/>
          <w:szCs w:val="28"/>
        </w:rPr>
        <w:t>Возникающие в ходе апробации затруднения</w:t>
      </w:r>
      <w:r w:rsidR="008D7811">
        <w:rPr>
          <w:rStyle w:val="FontStyle123"/>
          <w:b w:val="0"/>
          <w:i w:val="0"/>
          <w:sz w:val="28"/>
          <w:szCs w:val="28"/>
        </w:rPr>
        <w:t xml:space="preserve"> регулярно</w:t>
      </w:r>
      <w:r>
        <w:rPr>
          <w:rStyle w:val="FontStyle123"/>
          <w:b w:val="0"/>
          <w:i w:val="0"/>
          <w:sz w:val="28"/>
          <w:szCs w:val="28"/>
        </w:rPr>
        <w:t xml:space="preserve"> коллегиально обсуждались на </w:t>
      </w:r>
      <w:r w:rsidR="00A768BB" w:rsidRPr="007C5B53">
        <w:rPr>
          <w:rStyle w:val="FontStyle123"/>
          <w:b w:val="0"/>
          <w:i w:val="0"/>
          <w:sz w:val="28"/>
          <w:szCs w:val="28"/>
        </w:rPr>
        <w:t>региональных встреч</w:t>
      </w:r>
      <w:r w:rsidR="00601BDB">
        <w:rPr>
          <w:rStyle w:val="FontStyle123"/>
          <w:b w:val="0"/>
          <w:i w:val="0"/>
          <w:sz w:val="28"/>
          <w:szCs w:val="28"/>
        </w:rPr>
        <w:t>ах для участников</w:t>
      </w:r>
      <w:r>
        <w:rPr>
          <w:rStyle w:val="FontStyle123"/>
          <w:b w:val="0"/>
          <w:i w:val="0"/>
          <w:sz w:val="28"/>
          <w:szCs w:val="28"/>
        </w:rPr>
        <w:t xml:space="preserve"> инновационных площадок</w:t>
      </w:r>
      <w:r w:rsidR="00A768BB" w:rsidRPr="007C5B53">
        <w:rPr>
          <w:rStyle w:val="FontStyle123"/>
          <w:b w:val="0"/>
          <w:i w:val="0"/>
          <w:sz w:val="28"/>
          <w:szCs w:val="28"/>
        </w:rPr>
        <w:t xml:space="preserve"> </w:t>
      </w:r>
      <w:r w:rsidR="00A768BB">
        <w:rPr>
          <w:rStyle w:val="FontStyle123"/>
          <w:b w:val="0"/>
          <w:i w:val="0"/>
          <w:sz w:val="28"/>
          <w:szCs w:val="28"/>
        </w:rPr>
        <w:t xml:space="preserve">(было проведено 8 </w:t>
      </w:r>
      <w:r w:rsidR="002B0425">
        <w:rPr>
          <w:rStyle w:val="FontStyle123"/>
          <w:b w:val="0"/>
          <w:i w:val="0"/>
          <w:sz w:val="28"/>
          <w:szCs w:val="28"/>
        </w:rPr>
        <w:t xml:space="preserve">практических </w:t>
      </w:r>
      <w:r w:rsidR="00A768BB">
        <w:rPr>
          <w:rStyle w:val="FontStyle123"/>
          <w:b w:val="0"/>
          <w:i w:val="0"/>
          <w:sz w:val="28"/>
          <w:szCs w:val="28"/>
        </w:rPr>
        <w:t>семинаров</w:t>
      </w:r>
      <w:r w:rsidR="00A768BB" w:rsidRPr="007C5B53">
        <w:rPr>
          <w:rStyle w:val="FontStyle123"/>
          <w:b w:val="0"/>
          <w:i w:val="0"/>
          <w:sz w:val="28"/>
          <w:szCs w:val="28"/>
        </w:rPr>
        <w:t>)</w:t>
      </w:r>
      <w:r w:rsidR="008D64A9">
        <w:rPr>
          <w:rStyle w:val="FontStyle123"/>
          <w:b w:val="0"/>
          <w:i w:val="0"/>
          <w:sz w:val="28"/>
          <w:szCs w:val="28"/>
        </w:rPr>
        <w:t>.</w:t>
      </w:r>
      <w:r w:rsidR="008D2206">
        <w:rPr>
          <w:rStyle w:val="FontStyle123"/>
          <w:b w:val="0"/>
          <w:i w:val="0"/>
          <w:sz w:val="28"/>
          <w:szCs w:val="28"/>
        </w:rPr>
        <w:t xml:space="preserve"> </w:t>
      </w:r>
      <w:r w:rsidR="008D64A9">
        <w:rPr>
          <w:rStyle w:val="FontStyle123"/>
          <w:b w:val="0"/>
          <w:i w:val="0"/>
          <w:sz w:val="28"/>
          <w:szCs w:val="28"/>
        </w:rPr>
        <w:t>П</w:t>
      </w:r>
      <w:r w:rsidR="00A768BB">
        <w:rPr>
          <w:rStyle w:val="FontStyle123"/>
          <w:b w:val="0"/>
          <w:i w:val="0"/>
          <w:sz w:val="28"/>
          <w:szCs w:val="28"/>
        </w:rPr>
        <w:t xml:space="preserve">ути решения </w:t>
      </w:r>
      <w:r w:rsidR="00A768BB" w:rsidRPr="007C5B53">
        <w:rPr>
          <w:rStyle w:val="FontStyle123"/>
          <w:b w:val="0"/>
          <w:i w:val="0"/>
          <w:sz w:val="28"/>
          <w:szCs w:val="28"/>
        </w:rPr>
        <w:t>уч</w:t>
      </w:r>
      <w:r w:rsidR="00A768BB">
        <w:rPr>
          <w:rStyle w:val="FontStyle123"/>
          <w:b w:val="0"/>
          <w:i w:val="0"/>
          <w:sz w:val="28"/>
          <w:szCs w:val="28"/>
        </w:rPr>
        <w:t xml:space="preserve">итывались </w:t>
      </w:r>
      <w:r w:rsidR="00A768BB" w:rsidRPr="007C5B53">
        <w:rPr>
          <w:rStyle w:val="FontStyle123"/>
          <w:b w:val="0"/>
          <w:i w:val="0"/>
          <w:sz w:val="28"/>
          <w:szCs w:val="28"/>
        </w:rPr>
        <w:t xml:space="preserve">при </w:t>
      </w:r>
      <w:r w:rsidR="00A768BB">
        <w:rPr>
          <w:rStyle w:val="FontStyle123"/>
          <w:b w:val="0"/>
          <w:i w:val="0"/>
          <w:sz w:val="28"/>
          <w:szCs w:val="28"/>
        </w:rPr>
        <w:t xml:space="preserve">корректировке регионального </w:t>
      </w:r>
      <w:proofErr w:type="gramStart"/>
      <w:r w:rsidR="00A768BB" w:rsidRPr="007C5B53">
        <w:rPr>
          <w:rStyle w:val="FontStyle123"/>
          <w:b w:val="0"/>
          <w:i w:val="0"/>
          <w:sz w:val="28"/>
          <w:szCs w:val="28"/>
        </w:rPr>
        <w:t>проекта оценки</w:t>
      </w:r>
      <w:r w:rsidR="000375F6">
        <w:rPr>
          <w:rStyle w:val="FontStyle123"/>
          <w:b w:val="0"/>
          <w:i w:val="0"/>
          <w:sz w:val="28"/>
          <w:szCs w:val="28"/>
        </w:rPr>
        <w:t xml:space="preserve"> качества условий реализации образовательной программы дошкольного</w:t>
      </w:r>
      <w:proofErr w:type="gramEnd"/>
      <w:r w:rsidR="000375F6">
        <w:rPr>
          <w:rStyle w:val="FontStyle123"/>
          <w:b w:val="0"/>
          <w:i w:val="0"/>
          <w:sz w:val="28"/>
          <w:szCs w:val="28"/>
        </w:rPr>
        <w:t xml:space="preserve"> образования</w:t>
      </w:r>
      <w:r w:rsidR="00A768BB">
        <w:rPr>
          <w:rStyle w:val="FontStyle123"/>
          <w:b w:val="0"/>
          <w:i w:val="0"/>
          <w:sz w:val="28"/>
          <w:szCs w:val="28"/>
        </w:rPr>
        <w:t xml:space="preserve">, </w:t>
      </w:r>
      <w:r w:rsidR="00A768BB">
        <w:rPr>
          <w:rFonts w:ascii="Times New Roman" w:hAnsi="Times New Roman" w:cs="Times New Roman"/>
          <w:iCs/>
          <w:sz w:val="28"/>
          <w:szCs w:val="28"/>
        </w:rPr>
        <w:t>включающего 4 раздела.</w:t>
      </w:r>
      <w:r w:rsidR="00A768BB">
        <w:rPr>
          <w:b/>
          <w:i/>
          <w:iCs/>
          <w:color w:val="FF0000"/>
          <w:sz w:val="28"/>
          <w:szCs w:val="28"/>
        </w:rPr>
        <w:t xml:space="preserve"> </w:t>
      </w:r>
    </w:p>
    <w:p w:rsidR="004801CA" w:rsidRDefault="00F04B62" w:rsidP="005739A4">
      <w:pPr>
        <w:spacing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="00965B77">
        <w:rPr>
          <w:rFonts w:ascii="Times New Roman" w:hAnsi="Times New Roman" w:cs="Times New Roman"/>
          <w:iCs/>
          <w:sz w:val="28"/>
          <w:szCs w:val="28"/>
        </w:rPr>
        <w:t>раздел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6EF0">
        <w:rPr>
          <w:rFonts w:ascii="Times New Roman" w:hAnsi="Times New Roman" w:cs="Times New Roman"/>
          <w:bCs/>
          <w:iCs/>
          <w:sz w:val="28"/>
          <w:szCs w:val="28"/>
        </w:rPr>
        <w:t xml:space="preserve">оценки </w:t>
      </w:r>
      <w:r w:rsidR="00093231" w:rsidRPr="00F04B62">
        <w:rPr>
          <w:rFonts w:ascii="Times New Roman" w:hAnsi="Times New Roman" w:cs="Times New Roman"/>
          <w:i/>
          <w:iCs/>
          <w:sz w:val="28"/>
          <w:szCs w:val="28"/>
        </w:rPr>
        <w:t>психолого-педагогическ</w:t>
      </w:r>
      <w:r w:rsidRPr="00F04B62">
        <w:rPr>
          <w:rFonts w:ascii="Times New Roman" w:hAnsi="Times New Roman" w:cs="Times New Roman"/>
          <w:i/>
          <w:iCs/>
          <w:sz w:val="28"/>
          <w:szCs w:val="28"/>
        </w:rPr>
        <w:t>их условий</w:t>
      </w:r>
      <w:r w:rsidR="005739A4">
        <w:rPr>
          <w:rFonts w:ascii="Times New Roman" w:hAnsi="Times New Roman" w:cs="Times New Roman"/>
          <w:iCs/>
          <w:sz w:val="28"/>
          <w:szCs w:val="28"/>
        </w:rPr>
        <w:t xml:space="preserve"> реализации Программы была включена </w:t>
      </w:r>
      <w:r w:rsidR="00E720F9">
        <w:rPr>
          <w:rFonts w:ascii="Times New Roman" w:hAnsi="Times New Roman" w:cs="Times New Roman"/>
          <w:sz w:val="28"/>
          <w:szCs w:val="28"/>
        </w:rPr>
        <w:t>система</w:t>
      </w:r>
      <w:r w:rsidR="004801CA" w:rsidRPr="005739A4">
        <w:rPr>
          <w:rFonts w:ascii="Times New Roman" w:hAnsi="Times New Roman" w:cs="Times New Roman"/>
          <w:sz w:val="28"/>
          <w:szCs w:val="28"/>
        </w:rPr>
        <w:t xml:space="preserve"> критериев и показателей, ориентированных на оценку деятельности О</w:t>
      </w:r>
      <w:r w:rsidR="00395495">
        <w:rPr>
          <w:rFonts w:ascii="Times New Roman" w:hAnsi="Times New Roman" w:cs="Times New Roman"/>
          <w:sz w:val="28"/>
          <w:szCs w:val="28"/>
        </w:rPr>
        <w:t>рганизации по созданию условий</w:t>
      </w:r>
      <w:r w:rsidR="004801CA" w:rsidRPr="005739A4">
        <w:rPr>
          <w:rFonts w:ascii="Times New Roman" w:hAnsi="Times New Roman" w:cs="Times New Roman"/>
          <w:sz w:val="28"/>
          <w:szCs w:val="28"/>
        </w:rPr>
        <w:t>, открывающих возможности для позитивной социализации</w:t>
      </w:r>
      <w:r w:rsidR="00F131A1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4801CA" w:rsidRPr="005739A4">
        <w:rPr>
          <w:rFonts w:ascii="Times New Roman" w:hAnsi="Times New Roman" w:cs="Times New Roman"/>
          <w:sz w:val="28"/>
          <w:szCs w:val="28"/>
        </w:rPr>
        <w:t>, развития инициативы и творческих способност</w:t>
      </w:r>
      <w:r w:rsidR="00206672">
        <w:rPr>
          <w:rFonts w:ascii="Times New Roman" w:hAnsi="Times New Roman" w:cs="Times New Roman"/>
          <w:sz w:val="28"/>
          <w:szCs w:val="28"/>
        </w:rPr>
        <w:t xml:space="preserve">ей </w:t>
      </w:r>
      <w:r w:rsidR="00F131A1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206672">
        <w:rPr>
          <w:rFonts w:ascii="Times New Roman" w:hAnsi="Times New Roman" w:cs="Times New Roman"/>
          <w:sz w:val="28"/>
          <w:szCs w:val="28"/>
        </w:rPr>
        <w:t xml:space="preserve">на основе сотрудничества с взрослыми и сверстниками в разнообразных </w:t>
      </w:r>
      <w:r w:rsidR="004801CA" w:rsidRPr="005739A4">
        <w:rPr>
          <w:rFonts w:ascii="Times New Roman" w:hAnsi="Times New Roman" w:cs="Times New Roman"/>
          <w:sz w:val="28"/>
          <w:szCs w:val="28"/>
        </w:rPr>
        <w:t xml:space="preserve"> </w:t>
      </w:r>
      <w:r w:rsidR="00206672">
        <w:rPr>
          <w:rFonts w:ascii="Times New Roman" w:hAnsi="Times New Roman" w:cs="Times New Roman"/>
          <w:sz w:val="28"/>
          <w:szCs w:val="28"/>
        </w:rPr>
        <w:t>видах детской</w:t>
      </w:r>
      <w:r w:rsidR="004801CA" w:rsidRPr="005739A4">
        <w:rPr>
          <w:rFonts w:ascii="Times New Roman" w:hAnsi="Times New Roman" w:cs="Times New Roman"/>
          <w:sz w:val="28"/>
          <w:szCs w:val="28"/>
        </w:rPr>
        <w:t xml:space="preserve"> деятельности. </w:t>
      </w:r>
      <w:r w:rsidR="00521019">
        <w:rPr>
          <w:rFonts w:ascii="Times New Roman" w:hAnsi="Times New Roman" w:cs="Times New Roman"/>
          <w:sz w:val="28"/>
          <w:szCs w:val="28"/>
        </w:rPr>
        <w:t xml:space="preserve">При </w:t>
      </w:r>
      <w:r w:rsidR="00535111">
        <w:rPr>
          <w:rFonts w:ascii="Times New Roman" w:hAnsi="Times New Roman" w:cs="Times New Roman"/>
          <w:sz w:val="28"/>
          <w:szCs w:val="28"/>
        </w:rPr>
        <w:t>разработке</w:t>
      </w:r>
      <w:r w:rsidR="00746C0F">
        <w:rPr>
          <w:rFonts w:ascii="Times New Roman" w:hAnsi="Times New Roman" w:cs="Times New Roman"/>
          <w:sz w:val="28"/>
          <w:szCs w:val="28"/>
        </w:rPr>
        <w:t xml:space="preserve"> критериев учитывался подход, </w:t>
      </w:r>
      <w:r w:rsidR="004801CA" w:rsidRPr="005739A4">
        <w:rPr>
          <w:rFonts w:ascii="Times New Roman" w:hAnsi="Times New Roman" w:cs="Times New Roman"/>
          <w:sz w:val="28"/>
          <w:szCs w:val="28"/>
        </w:rPr>
        <w:t>позв</w:t>
      </w:r>
      <w:r w:rsidR="00746C0F">
        <w:rPr>
          <w:rFonts w:ascii="Times New Roman" w:hAnsi="Times New Roman" w:cs="Times New Roman"/>
          <w:sz w:val="28"/>
          <w:szCs w:val="28"/>
        </w:rPr>
        <w:t>оляющий</w:t>
      </w:r>
      <w:r w:rsidR="004801CA" w:rsidRPr="005739A4">
        <w:rPr>
          <w:rFonts w:ascii="Times New Roman" w:hAnsi="Times New Roman" w:cs="Times New Roman"/>
          <w:sz w:val="28"/>
          <w:szCs w:val="28"/>
        </w:rPr>
        <w:t xml:space="preserve"> оценить соблюдение </w:t>
      </w:r>
      <w:r w:rsidR="004801CA" w:rsidRPr="005739A4">
        <w:rPr>
          <w:rFonts w:ascii="Times New Roman" w:hAnsi="Times New Roman" w:cs="Times New Roman"/>
          <w:i/>
          <w:sz w:val="28"/>
          <w:szCs w:val="28"/>
        </w:rPr>
        <w:t>баланса</w:t>
      </w:r>
      <w:r w:rsidR="004801CA" w:rsidRPr="005739A4">
        <w:rPr>
          <w:rFonts w:ascii="Times New Roman" w:hAnsi="Times New Roman" w:cs="Times New Roman"/>
          <w:sz w:val="28"/>
          <w:szCs w:val="28"/>
        </w:rPr>
        <w:t xml:space="preserve"> инициатив педагогов и воспитанников в образовательном процессе.</w:t>
      </w:r>
    </w:p>
    <w:p w:rsidR="00F56D39" w:rsidRDefault="001E7804" w:rsidP="005739A4">
      <w:pPr>
        <w:spacing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</w:t>
      </w:r>
      <w:r w:rsidR="00CA2889">
        <w:rPr>
          <w:rFonts w:ascii="Times New Roman" w:hAnsi="Times New Roman" w:cs="Times New Roman"/>
          <w:sz w:val="28"/>
          <w:szCs w:val="28"/>
        </w:rPr>
        <w:t xml:space="preserve"> 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8C3">
        <w:rPr>
          <w:rFonts w:ascii="Times New Roman" w:hAnsi="Times New Roman" w:cs="Times New Roman"/>
          <w:sz w:val="28"/>
          <w:szCs w:val="28"/>
        </w:rPr>
        <w:t xml:space="preserve">к критериям оценки качества </w:t>
      </w:r>
      <w:r w:rsidR="00E202C9">
        <w:rPr>
          <w:rFonts w:ascii="Times New Roman" w:hAnsi="Times New Roman" w:cs="Times New Roman"/>
          <w:sz w:val="28"/>
          <w:szCs w:val="28"/>
        </w:rPr>
        <w:t xml:space="preserve">психолого-педагогических </w:t>
      </w:r>
      <w:r w:rsidR="003918C3">
        <w:rPr>
          <w:rFonts w:ascii="Times New Roman" w:hAnsi="Times New Roman" w:cs="Times New Roman"/>
          <w:sz w:val="28"/>
          <w:szCs w:val="28"/>
        </w:rPr>
        <w:t>условий для познавательного развития детей дош</w:t>
      </w:r>
      <w:r w:rsidR="00E6335C">
        <w:rPr>
          <w:rFonts w:ascii="Times New Roman" w:hAnsi="Times New Roman" w:cs="Times New Roman"/>
          <w:sz w:val="28"/>
          <w:szCs w:val="28"/>
        </w:rPr>
        <w:t xml:space="preserve">кольного возраста </w:t>
      </w:r>
      <w:r w:rsidR="00037873">
        <w:rPr>
          <w:rFonts w:ascii="Times New Roman" w:hAnsi="Times New Roman" w:cs="Times New Roman"/>
          <w:sz w:val="28"/>
          <w:szCs w:val="28"/>
        </w:rPr>
        <w:t xml:space="preserve">мы подходили с двух сторон: </w:t>
      </w:r>
    </w:p>
    <w:p w:rsidR="001E7804" w:rsidRPr="00FF7C11" w:rsidRDefault="00F56D39" w:rsidP="00FF7C11">
      <w:pPr>
        <w:pStyle w:val="a4"/>
        <w:numPr>
          <w:ilvl w:val="0"/>
          <w:numId w:val="1"/>
        </w:numPr>
        <w:spacing w:line="360" w:lineRule="auto"/>
        <w:ind w:left="0" w:right="1" w:firstLine="927"/>
        <w:jc w:val="both"/>
        <w:rPr>
          <w:sz w:val="28"/>
          <w:szCs w:val="28"/>
        </w:rPr>
      </w:pPr>
      <w:r w:rsidRPr="00FF7C11">
        <w:rPr>
          <w:sz w:val="28"/>
          <w:szCs w:val="28"/>
        </w:rPr>
        <w:t>с одной стороны, критерии оценки обеспечения условий для позитивной социализации</w:t>
      </w:r>
      <w:r w:rsidR="00FB228B" w:rsidRPr="00FF7C11">
        <w:rPr>
          <w:sz w:val="28"/>
          <w:szCs w:val="28"/>
        </w:rPr>
        <w:t xml:space="preserve"> (1-4):</w:t>
      </w:r>
    </w:p>
    <w:p w:rsidR="00CB6780" w:rsidRDefault="00CB6780" w:rsidP="005739A4">
      <w:pPr>
        <w:spacing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CB6780">
        <w:rPr>
          <w:rFonts w:ascii="Times New Roman" w:hAnsi="Times New Roman" w:cs="Times New Roman"/>
          <w:sz w:val="28"/>
          <w:szCs w:val="28"/>
        </w:rPr>
        <w:t>зрослые создают условия для формирования у детей первичных представлений о себе, других людях,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многообразии стран и народов мира</w:t>
      </w:r>
      <w:r w:rsidR="00F237C0">
        <w:rPr>
          <w:rFonts w:ascii="Times New Roman" w:hAnsi="Times New Roman" w:cs="Times New Roman"/>
          <w:sz w:val="28"/>
          <w:szCs w:val="28"/>
        </w:rPr>
        <w:t>;</w:t>
      </w:r>
    </w:p>
    <w:p w:rsidR="00FB228B" w:rsidRDefault="00FB228B" w:rsidP="005739A4">
      <w:pPr>
        <w:spacing w:line="360" w:lineRule="auto"/>
        <w:ind w:right="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2640">
        <w:rPr>
          <w:rFonts w:ascii="Times New Roman" w:hAnsi="Times New Roman" w:cs="Times New Roman"/>
          <w:sz w:val="28"/>
          <w:szCs w:val="28"/>
        </w:rPr>
        <w:t>в</w:t>
      </w:r>
      <w:r w:rsidR="00A92640" w:rsidRPr="00A92640">
        <w:rPr>
          <w:rFonts w:ascii="Times New Roman" w:hAnsi="Times New Roman" w:cs="Times New Roman"/>
          <w:sz w:val="28"/>
          <w:szCs w:val="28"/>
        </w:rPr>
        <w:t xml:space="preserve">зрослые создают условия для формирования у детей элементарных </w:t>
      </w:r>
      <w:proofErr w:type="gramStart"/>
      <w:r w:rsidR="00A92640" w:rsidRPr="00A92640">
        <w:rPr>
          <w:rFonts w:ascii="Times New Roman" w:hAnsi="Times New Roman" w:cs="Times New Roman"/>
          <w:sz w:val="28"/>
          <w:szCs w:val="28"/>
        </w:rPr>
        <w:t>естественно-научных</w:t>
      </w:r>
      <w:proofErr w:type="gramEnd"/>
      <w:r w:rsidR="00A92640" w:rsidRPr="00A92640">
        <w:rPr>
          <w:rFonts w:ascii="Times New Roman" w:hAnsi="Times New Roman" w:cs="Times New Roman"/>
          <w:sz w:val="28"/>
          <w:szCs w:val="28"/>
        </w:rPr>
        <w:t xml:space="preserve"> представлений, первичных представлений об особенностях природы родного края и планеты Земля</w:t>
      </w:r>
      <w:r w:rsidR="00F237C0">
        <w:rPr>
          <w:rFonts w:ascii="Times New Roman" w:hAnsi="Times New Roman" w:cs="Times New Roman"/>
          <w:sz w:val="28"/>
          <w:szCs w:val="28"/>
        </w:rPr>
        <w:t>;</w:t>
      </w:r>
    </w:p>
    <w:p w:rsidR="00F237C0" w:rsidRDefault="00F237C0" w:rsidP="005739A4">
      <w:pPr>
        <w:spacing w:line="360" w:lineRule="auto"/>
        <w:ind w:right="1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6270">
        <w:rPr>
          <w:rFonts w:ascii="Times New Roman CYR" w:hAnsi="Times New Roman CYR" w:cs="Times New Roman CYR"/>
          <w:bCs/>
          <w:sz w:val="28"/>
          <w:szCs w:val="28"/>
        </w:rPr>
        <w:t>в</w:t>
      </w:r>
      <w:r w:rsidR="00F46270" w:rsidRPr="00F46270">
        <w:rPr>
          <w:rFonts w:ascii="Times New Roman CYR" w:hAnsi="Times New Roman CYR" w:cs="Times New Roman CYR"/>
          <w:bCs/>
          <w:sz w:val="28"/>
          <w:szCs w:val="28"/>
        </w:rPr>
        <w:t xml:space="preserve">зрослые </w:t>
      </w:r>
      <w:r w:rsidR="00F46270">
        <w:rPr>
          <w:rFonts w:ascii="Times New Roman CYR" w:hAnsi="Times New Roman CYR" w:cs="Times New Roman CYR"/>
          <w:bCs/>
          <w:sz w:val="28"/>
          <w:szCs w:val="28"/>
        </w:rPr>
        <w:t>создают условия для формирования основ</w:t>
      </w:r>
      <w:r w:rsidR="00F46270" w:rsidRPr="00F46270">
        <w:rPr>
          <w:rFonts w:ascii="Times New Roman CYR" w:hAnsi="Times New Roman CYR" w:cs="Times New Roman CYR"/>
          <w:bCs/>
          <w:sz w:val="28"/>
          <w:szCs w:val="28"/>
        </w:rPr>
        <w:t xml:space="preserve"> математических представлений</w:t>
      </w:r>
      <w:r w:rsidR="00DF40DD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DF40DD" w:rsidRDefault="00DF40DD" w:rsidP="005739A4">
      <w:pPr>
        <w:spacing w:line="360" w:lineRule="auto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4. </w:t>
      </w:r>
      <w:r w:rsidR="00FF07C0">
        <w:rPr>
          <w:rFonts w:ascii="Times New Roman" w:hAnsi="Times New Roman" w:cs="Times New Roman"/>
          <w:sz w:val="28"/>
          <w:szCs w:val="28"/>
        </w:rPr>
        <w:t>в</w:t>
      </w:r>
      <w:r w:rsidR="00FF07C0" w:rsidRPr="00FF07C0">
        <w:rPr>
          <w:rFonts w:ascii="Times New Roman" w:hAnsi="Times New Roman" w:cs="Times New Roman"/>
          <w:sz w:val="28"/>
          <w:szCs w:val="28"/>
        </w:rPr>
        <w:t xml:space="preserve">зрослые организуют виды деятельности, </w:t>
      </w:r>
      <w:r w:rsidR="00FF07C0" w:rsidRPr="00FF07C0">
        <w:rPr>
          <w:rFonts w:ascii="Times New Roman" w:eastAsia="Times New Roman" w:hAnsi="Times New Roman" w:cs="Times New Roman"/>
          <w:sz w:val="28"/>
          <w:szCs w:val="28"/>
        </w:rPr>
        <w:t>способствующие развитию мышления</w:t>
      </w:r>
      <w:r w:rsidR="00FF07C0" w:rsidRPr="00FF07C0">
        <w:rPr>
          <w:rFonts w:ascii="Times New Roman" w:hAnsi="Times New Roman" w:cs="Times New Roman"/>
          <w:sz w:val="28"/>
          <w:szCs w:val="28"/>
        </w:rPr>
        <w:t xml:space="preserve">, </w:t>
      </w:r>
      <w:r w:rsidR="00FF07C0" w:rsidRPr="00FF07C0">
        <w:rPr>
          <w:rFonts w:ascii="Times New Roman" w:eastAsia="Times New Roman" w:hAnsi="Times New Roman" w:cs="Times New Roman"/>
          <w:sz w:val="28"/>
          <w:szCs w:val="28"/>
        </w:rPr>
        <w:t>воображения, интеллектуальных способностей</w:t>
      </w:r>
      <w:r w:rsidR="0055109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551091" w:rsidRPr="00FF7C11" w:rsidRDefault="00FF7C11" w:rsidP="00FF7C11">
      <w:pPr>
        <w:pStyle w:val="a4"/>
        <w:numPr>
          <w:ilvl w:val="0"/>
          <w:numId w:val="1"/>
        </w:numPr>
        <w:spacing w:line="360" w:lineRule="auto"/>
        <w:ind w:left="0" w:right="1" w:firstLine="927"/>
        <w:jc w:val="both"/>
        <w:rPr>
          <w:sz w:val="28"/>
          <w:szCs w:val="28"/>
        </w:rPr>
      </w:pPr>
      <w:r w:rsidRPr="00FF7C11">
        <w:rPr>
          <w:sz w:val="28"/>
          <w:szCs w:val="28"/>
        </w:rPr>
        <w:t xml:space="preserve">с </w:t>
      </w:r>
      <w:r w:rsidR="00551091" w:rsidRPr="00FF7C11">
        <w:rPr>
          <w:sz w:val="28"/>
          <w:szCs w:val="28"/>
        </w:rPr>
        <w:t xml:space="preserve">другой стороны, </w:t>
      </w:r>
      <w:r w:rsidR="000C4E1E">
        <w:rPr>
          <w:sz w:val="28"/>
          <w:szCs w:val="28"/>
        </w:rPr>
        <w:t xml:space="preserve">были выделены </w:t>
      </w:r>
      <w:r w:rsidR="00551091" w:rsidRPr="00FF7C11">
        <w:rPr>
          <w:sz w:val="28"/>
          <w:szCs w:val="28"/>
        </w:rPr>
        <w:t>критерии</w:t>
      </w:r>
      <w:r>
        <w:rPr>
          <w:sz w:val="28"/>
          <w:szCs w:val="28"/>
        </w:rPr>
        <w:t xml:space="preserve"> оценки обеспечения условий для индивидуализации (5-8):</w:t>
      </w:r>
    </w:p>
    <w:p w:rsidR="00F56D39" w:rsidRDefault="000E2CDE" w:rsidP="005739A4">
      <w:pPr>
        <w:spacing w:line="360" w:lineRule="auto"/>
        <w:ind w:right="1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5. </w:t>
      </w:r>
      <w:r>
        <w:rPr>
          <w:rFonts w:ascii="Times New Roman CYR" w:hAnsi="Times New Roman CYR" w:cs="Times New Roman CYR"/>
          <w:bCs/>
          <w:sz w:val="28"/>
          <w:szCs w:val="28"/>
        </w:rPr>
        <w:t>в</w:t>
      </w:r>
      <w:r w:rsidRPr="000E2CDE">
        <w:rPr>
          <w:rFonts w:ascii="Times New Roman CYR" w:hAnsi="Times New Roman CYR" w:cs="Times New Roman CYR"/>
          <w:bCs/>
          <w:sz w:val="28"/>
          <w:szCs w:val="28"/>
        </w:rPr>
        <w:t>зрослые поощряют познавательную инициативу и активность ребенка</w:t>
      </w:r>
      <w:r w:rsidR="00210C96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210C96" w:rsidRDefault="00210C96" w:rsidP="005739A4">
      <w:pPr>
        <w:spacing w:line="360" w:lineRule="auto"/>
        <w:ind w:right="1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6. </w:t>
      </w:r>
      <w:r w:rsidR="00A501AA">
        <w:rPr>
          <w:rFonts w:ascii="Times New Roman CYR" w:hAnsi="Times New Roman CYR" w:cs="Times New Roman CYR"/>
          <w:bCs/>
          <w:sz w:val="28"/>
          <w:szCs w:val="28"/>
        </w:rPr>
        <w:t>в</w:t>
      </w:r>
      <w:r w:rsidR="00A501AA" w:rsidRPr="00A501AA">
        <w:rPr>
          <w:rFonts w:ascii="Times New Roman CYR" w:hAnsi="Times New Roman CYR" w:cs="Times New Roman CYR"/>
          <w:bCs/>
          <w:sz w:val="28"/>
          <w:szCs w:val="28"/>
        </w:rPr>
        <w:t>зрослые предоставляют возможности для самостоятельной познавательной деятельности детей</w:t>
      </w:r>
      <w:r w:rsidR="00867F18">
        <w:rPr>
          <w:rFonts w:ascii="Times New Roman CYR" w:hAnsi="Times New Roman CYR" w:cs="Times New Roman CYR"/>
          <w:bCs/>
          <w:sz w:val="28"/>
          <w:szCs w:val="28"/>
        </w:rPr>
        <w:t>;</w:t>
      </w:r>
    </w:p>
    <w:p w:rsidR="00867F18" w:rsidRDefault="00867F18" w:rsidP="005739A4">
      <w:pPr>
        <w:spacing w:line="360" w:lineRule="auto"/>
        <w:ind w:right="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7. </w:t>
      </w:r>
      <w:r w:rsidRPr="00867F18">
        <w:rPr>
          <w:rFonts w:ascii="Times New Roman" w:hAnsi="Times New Roman" w:cs="Times New Roman"/>
          <w:bCs/>
          <w:sz w:val="28"/>
          <w:szCs w:val="28"/>
        </w:rPr>
        <w:t>взрослые поддерживают развитие творческих способностей детей в познавательной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F9588B" w:rsidRDefault="00867F18" w:rsidP="00656149">
      <w:pPr>
        <w:spacing w:line="360" w:lineRule="auto"/>
        <w:ind w:right="1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Pr="00867F18">
        <w:rPr>
          <w:rFonts w:ascii="Times New Roman CYR" w:hAnsi="Times New Roman CYR" w:cs="Times New Roman CYR"/>
          <w:bCs/>
          <w:sz w:val="28"/>
          <w:szCs w:val="28"/>
        </w:rPr>
        <w:t>взрослые поощряют детей в обращении к разнообразным источникам информации</w:t>
      </w:r>
      <w:r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E56AF2" w:rsidRDefault="00925613" w:rsidP="00656149">
      <w:pPr>
        <w:spacing w:line="360" w:lineRule="auto"/>
        <w:ind w:right="1" w:firstLine="567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lastRenderedPageBreak/>
        <w:t xml:space="preserve">Результаты апробации критериев по всем пяти направлениям образовательной деятельности </w:t>
      </w:r>
      <w:r w:rsidR="00DD6F84">
        <w:rPr>
          <w:rFonts w:ascii="Times New Roman CYR" w:hAnsi="Times New Roman CYR" w:cs="Times New Roman CYR"/>
          <w:bCs/>
          <w:sz w:val="28"/>
          <w:szCs w:val="28"/>
        </w:rPr>
        <w:t xml:space="preserve">ДОО, на наш взгляд, </w:t>
      </w:r>
      <w:r>
        <w:rPr>
          <w:rFonts w:ascii="Times New Roman CYR" w:hAnsi="Times New Roman CYR" w:cs="Times New Roman CYR"/>
          <w:bCs/>
          <w:sz w:val="28"/>
          <w:szCs w:val="28"/>
        </w:rPr>
        <w:t>представляют большой интерес для дальнейшего ана</w:t>
      </w:r>
      <w:r w:rsidR="000C1D88">
        <w:rPr>
          <w:rFonts w:ascii="Times New Roman CYR" w:hAnsi="Times New Roman CYR" w:cs="Times New Roman CYR"/>
          <w:bCs/>
          <w:sz w:val="28"/>
          <w:szCs w:val="28"/>
        </w:rPr>
        <w:t>лиза и определения точек роста по развитию образовательной</w:t>
      </w:r>
      <w:r w:rsidR="00E56AF2">
        <w:rPr>
          <w:rFonts w:ascii="Times New Roman CYR" w:hAnsi="Times New Roman CYR" w:cs="Times New Roman CYR"/>
          <w:bCs/>
          <w:sz w:val="28"/>
          <w:szCs w:val="28"/>
        </w:rPr>
        <w:t xml:space="preserve"> практики в дошкольных образовательных организациях.  </w:t>
      </w:r>
    </w:p>
    <w:p w:rsidR="00925613" w:rsidRDefault="00247342" w:rsidP="00240505">
      <w:pPr>
        <w:spacing w:line="360" w:lineRule="auto"/>
        <w:ind w:right="1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785FD0">
        <w:rPr>
          <w:rFonts w:ascii="Times New Roman CYR" w:hAnsi="Times New Roman CYR" w:cs="Times New Roman CYR"/>
          <w:bCs/>
          <w:noProof/>
          <w:sz w:val="28"/>
          <w:szCs w:val="28"/>
        </w:rPr>
        <w:drawing>
          <wp:inline distT="0" distB="0" distL="0" distR="0">
            <wp:extent cx="5905500" cy="33147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85FD0" w:rsidRDefault="00FB311B" w:rsidP="00247342">
      <w:pPr>
        <w:spacing w:line="360" w:lineRule="auto"/>
        <w:ind w:right="1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Средние баллы по направления</w:t>
      </w:r>
      <w:r w:rsidR="00603D4D">
        <w:rPr>
          <w:rFonts w:ascii="Times New Roman CYR" w:hAnsi="Times New Roman CYR" w:cs="Times New Roman CYR"/>
          <w:bCs/>
          <w:sz w:val="28"/>
          <w:szCs w:val="28"/>
        </w:rPr>
        <w:t>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развития дошкольников </w:t>
      </w:r>
      <w:r w:rsidR="00603D4D">
        <w:rPr>
          <w:rFonts w:ascii="Times New Roman CYR" w:hAnsi="Times New Roman CYR" w:cs="Times New Roman CYR"/>
          <w:bCs/>
          <w:sz w:val="28"/>
          <w:szCs w:val="28"/>
        </w:rPr>
        <w:t xml:space="preserve">рассчитывались </w:t>
      </w:r>
      <w:r w:rsidR="007C429E">
        <w:rPr>
          <w:rFonts w:ascii="Times New Roman CYR" w:hAnsi="Times New Roman CYR" w:cs="Times New Roman CYR"/>
          <w:bCs/>
          <w:sz w:val="28"/>
          <w:szCs w:val="28"/>
        </w:rPr>
        <w:t>из возможных 7 баллов</w:t>
      </w:r>
      <w:r w:rsidR="007524E9">
        <w:rPr>
          <w:rFonts w:ascii="Times New Roman CYR" w:hAnsi="Times New Roman CYR" w:cs="Times New Roman CYR"/>
          <w:bCs/>
          <w:sz w:val="28"/>
          <w:szCs w:val="28"/>
        </w:rPr>
        <w:t xml:space="preserve"> и составили:</w:t>
      </w:r>
    </w:p>
    <w:p w:rsidR="00B02557" w:rsidRDefault="00FB311B" w:rsidP="00247342">
      <w:pPr>
        <w:spacing w:line="360" w:lineRule="auto"/>
        <w:ind w:right="1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по обеспечению условий </w:t>
      </w:r>
      <w:r w:rsidR="00B02557">
        <w:rPr>
          <w:rFonts w:ascii="Times New Roman CYR" w:hAnsi="Times New Roman CYR" w:cs="Times New Roman CYR"/>
          <w:bCs/>
          <w:sz w:val="28"/>
          <w:szCs w:val="28"/>
        </w:rPr>
        <w:t>социально-коммуникативного развития дошкольников – 4,1 б.;</w:t>
      </w:r>
    </w:p>
    <w:p w:rsidR="00B02557" w:rsidRDefault="00B02557" w:rsidP="00247342">
      <w:pPr>
        <w:spacing w:line="360" w:lineRule="auto"/>
        <w:ind w:right="1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 обеспечению условий познавательного развития – 3,8;</w:t>
      </w:r>
    </w:p>
    <w:p w:rsidR="00B02557" w:rsidRDefault="00B02557" w:rsidP="00247342">
      <w:pPr>
        <w:spacing w:line="360" w:lineRule="auto"/>
        <w:ind w:right="1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 обеспечению условий речевого развития – 3,8;</w:t>
      </w:r>
    </w:p>
    <w:p w:rsidR="00F67E29" w:rsidRDefault="00F67E29" w:rsidP="00247342">
      <w:pPr>
        <w:spacing w:line="360" w:lineRule="auto"/>
        <w:ind w:right="1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 обеспечению условий физического развития – 4,1;</w:t>
      </w:r>
    </w:p>
    <w:p w:rsidR="00A332D8" w:rsidRDefault="00A332D8" w:rsidP="00247342">
      <w:pPr>
        <w:spacing w:line="360" w:lineRule="auto"/>
        <w:ind w:right="1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 обеспечению условий художественно-эстетического развития – 3,8.</w:t>
      </w:r>
    </w:p>
    <w:p w:rsidR="00134FC8" w:rsidRDefault="00154087" w:rsidP="00247342">
      <w:pPr>
        <w:spacing w:line="360" w:lineRule="auto"/>
        <w:ind w:right="1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Полученные результаты свиде</w:t>
      </w:r>
      <w:r w:rsidR="000C6E8E">
        <w:rPr>
          <w:rFonts w:ascii="Times New Roman CYR" w:hAnsi="Times New Roman CYR" w:cs="Times New Roman CYR"/>
          <w:bCs/>
          <w:sz w:val="28"/>
          <w:szCs w:val="28"/>
        </w:rPr>
        <w:t>те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льствуют о том, что </w:t>
      </w:r>
      <w:r w:rsidR="00D4209C">
        <w:rPr>
          <w:rFonts w:ascii="Times New Roman CYR" w:hAnsi="Times New Roman CYR" w:cs="Times New Roman CYR"/>
          <w:bCs/>
          <w:sz w:val="28"/>
          <w:szCs w:val="28"/>
        </w:rPr>
        <w:t>э</w:t>
      </w:r>
      <w:r w:rsidR="008D0888">
        <w:rPr>
          <w:rFonts w:ascii="Times New Roman CYR" w:hAnsi="Times New Roman CYR" w:cs="Times New Roman CYR"/>
          <w:bCs/>
          <w:sz w:val="28"/>
          <w:szCs w:val="28"/>
        </w:rPr>
        <w:t xml:space="preserve">ффективность реализации положений федерального государственного образовательного стандарта дошкольного образования </w:t>
      </w:r>
      <w:r w:rsidR="00FD4F49">
        <w:rPr>
          <w:rFonts w:ascii="Times New Roman CYR" w:hAnsi="Times New Roman CYR" w:cs="Times New Roman CYR"/>
          <w:bCs/>
          <w:sz w:val="28"/>
          <w:szCs w:val="28"/>
        </w:rPr>
        <w:t>по оценочной шкале</w:t>
      </w:r>
      <w:r w:rsidR="008D0888">
        <w:rPr>
          <w:rFonts w:ascii="Times New Roman CYR" w:hAnsi="Times New Roman CYR" w:cs="Times New Roman CYR"/>
          <w:bCs/>
          <w:sz w:val="28"/>
          <w:szCs w:val="28"/>
        </w:rPr>
        <w:t xml:space="preserve"> «</w:t>
      </w:r>
      <w:r w:rsidR="00256667">
        <w:rPr>
          <w:rFonts w:ascii="Times New Roman CYR" w:hAnsi="Times New Roman CYR" w:cs="Times New Roman CYR"/>
          <w:bCs/>
          <w:sz w:val="28"/>
          <w:szCs w:val="28"/>
        </w:rPr>
        <w:t>Психолого-</w:t>
      </w:r>
      <w:r w:rsidR="00256667">
        <w:rPr>
          <w:rFonts w:ascii="Times New Roman CYR" w:hAnsi="Times New Roman CYR" w:cs="Times New Roman CYR"/>
          <w:bCs/>
          <w:sz w:val="28"/>
          <w:szCs w:val="28"/>
        </w:rPr>
        <w:lastRenderedPageBreak/>
        <w:t>педагогические условия</w:t>
      </w:r>
      <w:r w:rsidR="008D0888">
        <w:rPr>
          <w:rFonts w:ascii="Times New Roman CYR" w:hAnsi="Times New Roman CYR" w:cs="Times New Roman CYR"/>
          <w:bCs/>
          <w:sz w:val="28"/>
          <w:szCs w:val="28"/>
        </w:rPr>
        <w:t xml:space="preserve"> реализации образовательной программы дошкольного образования» составила в среднем 55,7 %. </w:t>
      </w:r>
    </w:p>
    <w:p w:rsidR="009C40EA" w:rsidRPr="00070DA4" w:rsidRDefault="00134FC8" w:rsidP="00070DA4">
      <w:pPr>
        <w:spacing w:line="360" w:lineRule="auto"/>
        <w:ind w:right="1"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Интерес представляют также полученные результаты апробации оценочной шкалы «</w:t>
      </w:r>
      <w:r w:rsidRPr="00105AB6">
        <w:rPr>
          <w:rFonts w:ascii="Times New Roman" w:hAnsi="Times New Roman" w:cs="Times New Roman"/>
          <w:sz w:val="28"/>
          <w:szCs w:val="28"/>
        </w:rPr>
        <w:t>Материально-техническое обеспечение и условия организации развивающей предметно-пространственной среды</w:t>
      </w:r>
      <w:r w:rsidRPr="00623346">
        <w:rPr>
          <w:rFonts w:ascii="Times New Roman" w:hAnsi="Times New Roman" w:cs="Times New Roman"/>
          <w:sz w:val="28"/>
          <w:szCs w:val="28"/>
        </w:rPr>
        <w:t>»</w:t>
      </w:r>
      <w:r w:rsidR="00623346" w:rsidRPr="00623346">
        <w:rPr>
          <w:rFonts w:ascii="Times New Roman" w:hAnsi="Times New Roman" w:cs="Times New Roman"/>
          <w:sz w:val="28"/>
          <w:szCs w:val="28"/>
        </w:rPr>
        <w:t>. В данную шкалу</w:t>
      </w:r>
      <w:r w:rsidR="00070D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602A" w:rsidRPr="00B0602A"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105AB6" w:rsidRPr="00105AB6">
        <w:rPr>
          <w:rFonts w:ascii="Times New Roman" w:hAnsi="Times New Roman" w:cs="Times New Roman"/>
          <w:sz w:val="28"/>
          <w:szCs w:val="28"/>
        </w:rPr>
        <w:t>критери</w:t>
      </w:r>
      <w:r w:rsidR="00B0602A">
        <w:rPr>
          <w:rFonts w:ascii="Times New Roman" w:hAnsi="Times New Roman" w:cs="Times New Roman"/>
          <w:sz w:val="28"/>
          <w:szCs w:val="28"/>
        </w:rPr>
        <w:t xml:space="preserve">ев, направленных на </w:t>
      </w:r>
      <w:r w:rsidR="00B0602A">
        <w:rPr>
          <w:rFonts w:ascii="Times New Roman CYR" w:hAnsi="Times New Roman CYR" w:cs="Times New Roman CYR"/>
          <w:bCs/>
          <w:sz w:val="28"/>
          <w:szCs w:val="28"/>
        </w:rPr>
        <w:t>в</w:t>
      </w:r>
      <w:r w:rsidR="00FA5AE7" w:rsidRPr="00B0602A">
        <w:rPr>
          <w:rFonts w:ascii="Times New Roman CYR" w:hAnsi="Times New Roman CYR" w:cs="Times New Roman CYR"/>
          <w:sz w:val="28"/>
          <w:szCs w:val="28"/>
        </w:rPr>
        <w:t>ыполн</w:t>
      </w:r>
      <w:r w:rsidR="00B0602A">
        <w:rPr>
          <w:rFonts w:ascii="Times New Roman CYR" w:hAnsi="Times New Roman CYR" w:cs="Times New Roman CYR"/>
          <w:sz w:val="28"/>
          <w:szCs w:val="28"/>
        </w:rPr>
        <w:t>ение требований, определяемых</w:t>
      </w:r>
      <w:r w:rsidR="00FA5AE7" w:rsidRPr="00B0602A">
        <w:rPr>
          <w:rFonts w:ascii="Times New Roman CYR" w:hAnsi="Times New Roman CYR" w:cs="Times New Roman CYR"/>
          <w:sz w:val="28"/>
          <w:szCs w:val="28"/>
        </w:rPr>
        <w:t xml:space="preserve"> в соответствии с санитарно-эпидемиологическими правилами и нормативами</w:t>
      </w:r>
      <w:r w:rsidR="00B0602A">
        <w:rPr>
          <w:rFonts w:ascii="Times New Roman CYR" w:hAnsi="Times New Roman CYR" w:cs="Times New Roman CYR"/>
          <w:bCs/>
          <w:sz w:val="28"/>
          <w:szCs w:val="28"/>
        </w:rPr>
        <w:t xml:space="preserve">, </w:t>
      </w:r>
      <w:r w:rsidR="00FA5AE7" w:rsidRPr="00B0602A">
        <w:rPr>
          <w:rFonts w:ascii="Times New Roman CYR" w:hAnsi="Times New Roman CYR" w:cs="Times New Roman CYR"/>
          <w:sz w:val="28"/>
          <w:szCs w:val="28"/>
        </w:rPr>
        <w:t>с правилами пожарной безопасности</w:t>
      </w:r>
      <w:r w:rsidR="00A07BDD">
        <w:rPr>
          <w:rFonts w:ascii="Times New Roman CYR" w:hAnsi="Times New Roman CYR" w:cs="Times New Roman CYR"/>
          <w:sz w:val="28"/>
          <w:szCs w:val="28"/>
        </w:rPr>
        <w:t>, требований</w:t>
      </w:r>
      <w:r w:rsidR="00992700" w:rsidRPr="00A07BDD">
        <w:rPr>
          <w:rFonts w:ascii="Times New Roman CYR" w:hAnsi="Times New Roman CYR" w:cs="Times New Roman CYR"/>
          <w:sz w:val="28"/>
          <w:szCs w:val="28"/>
        </w:rPr>
        <w:t xml:space="preserve"> к средствам обучения и воспитания в соответствии с возрастом и индивидуальными особенностями развития детей</w:t>
      </w:r>
      <w:r w:rsidR="00070DA4">
        <w:rPr>
          <w:rFonts w:ascii="Times New Roman CYR" w:hAnsi="Times New Roman CYR" w:cs="Times New Roman CYR"/>
          <w:sz w:val="28"/>
          <w:szCs w:val="28"/>
        </w:rPr>
        <w:t>,</w:t>
      </w:r>
      <w:r w:rsidR="0045139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07BDD">
        <w:rPr>
          <w:rFonts w:ascii="Times New Roman CYR" w:hAnsi="Times New Roman CYR" w:cs="Times New Roman CYR"/>
          <w:sz w:val="28"/>
          <w:szCs w:val="28"/>
        </w:rPr>
        <w:t xml:space="preserve">были включены критерии оценки выполнения требований </w:t>
      </w:r>
      <w:r w:rsidR="00992700" w:rsidRPr="00A07BDD">
        <w:rPr>
          <w:rFonts w:ascii="Times New Roman CYR" w:hAnsi="Times New Roman CYR" w:cs="Times New Roman CYR"/>
          <w:sz w:val="28"/>
          <w:szCs w:val="28"/>
        </w:rPr>
        <w:t>к матери</w:t>
      </w:r>
      <w:r w:rsidR="00F4231E">
        <w:rPr>
          <w:rFonts w:ascii="Times New Roman CYR" w:hAnsi="Times New Roman CYR" w:cs="Times New Roman CYR"/>
          <w:sz w:val="28"/>
          <w:szCs w:val="28"/>
        </w:rPr>
        <w:t>ально-техническому обеспечению П</w:t>
      </w:r>
      <w:r w:rsidR="00992700" w:rsidRPr="00A07BDD">
        <w:rPr>
          <w:rFonts w:ascii="Times New Roman CYR" w:hAnsi="Times New Roman CYR" w:cs="Times New Roman CYR"/>
          <w:sz w:val="28"/>
          <w:szCs w:val="28"/>
        </w:rPr>
        <w:t>рограммы</w:t>
      </w:r>
      <w:r w:rsidR="00F4231E">
        <w:rPr>
          <w:rFonts w:ascii="Times New Roman CYR" w:hAnsi="Times New Roman CYR" w:cs="Times New Roman CYR"/>
          <w:sz w:val="28"/>
          <w:szCs w:val="28"/>
        </w:rPr>
        <w:t xml:space="preserve">, которые </w:t>
      </w:r>
      <w:r w:rsidR="00F43770">
        <w:rPr>
          <w:rFonts w:ascii="Times New Roman CYR" w:hAnsi="Times New Roman CYR" w:cs="Times New Roman CYR"/>
          <w:sz w:val="28"/>
          <w:szCs w:val="28"/>
        </w:rPr>
        <w:t>направлены</w:t>
      </w:r>
      <w:r w:rsidR="009C40EA">
        <w:rPr>
          <w:rFonts w:ascii="Times New Roman CYR" w:hAnsi="Times New Roman CYR" w:cs="Times New Roman CYR"/>
          <w:sz w:val="28"/>
          <w:szCs w:val="28"/>
        </w:rPr>
        <w:t>:</w:t>
      </w:r>
    </w:p>
    <w:p w:rsidR="00C95121" w:rsidRDefault="00F4231E" w:rsidP="009C40EA">
      <w:pPr>
        <w:pStyle w:val="a4"/>
        <w:numPr>
          <w:ilvl w:val="0"/>
          <w:numId w:val="1"/>
        </w:numPr>
        <w:spacing w:line="360" w:lineRule="auto"/>
        <w:ind w:left="0" w:right="1" w:firstLine="927"/>
        <w:jc w:val="both"/>
        <w:rPr>
          <w:rFonts w:ascii="Times New Roman CYR" w:hAnsi="Times New Roman CYR" w:cs="Times New Roman CYR"/>
          <w:sz w:val="28"/>
          <w:szCs w:val="28"/>
        </w:rPr>
      </w:pPr>
      <w:r w:rsidRPr="009C40EA">
        <w:rPr>
          <w:rFonts w:ascii="Times New Roman CYR" w:hAnsi="Times New Roman CYR" w:cs="Times New Roman CYR"/>
          <w:sz w:val="28"/>
          <w:szCs w:val="28"/>
        </w:rPr>
        <w:t xml:space="preserve">с одной стороны, </w:t>
      </w:r>
      <w:r w:rsidR="00F43770" w:rsidRPr="009C40EA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DC2D7B" w:rsidRPr="009C40EA">
        <w:rPr>
          <w:rFonts w:ascii="Times New Roman CYR" w:hAnsi="Times New Roman CYR" w:cs="Times New Roman CYR"/>
          <w:sz w:val="28"/>
          <w:szCs w:val="28"/>
        </w:rPr>
        <w:t xml:space="preserve">оценку условий организации и оборудования пространств, обеспечивающих разные направления развития детей (социально-коммуникативное, познавательное и т.д.), </w:t>
      </w:r>
    </w:p>
    <w:p w:rsidR="00C319BE" w:rsidRPr="009C40EA" w:rsidRDefault="00DC2D7B" w:rsidP="009C40EA">
      <w:pPr>
        <w:pStyle w:val="a4"/>
        <w:numPr>
          <w:ilvl w:val="0"/>
          <w:numId w:val="1"/>
        </w:numPr>
        <w:spacing w:line="360" w:lineRule="auto"/>
        <w:ind w:left="0" w:right="1" w:firstLine="927"/>
        <w:jc w:val="both"/>
        <w:rPr>
          <w:rFonts w:ascii="Times New Roman CYR" w:hAnsi="Times New Roman CYR" w:cs="Times New Roman CYR"/>
          <w:sz w:val="28"/>
          <w:szCs w:val="28"/>
        </w:rPr>
      </w:pPr>
      <w:r w:rsidRPr="009C40EA">
        <w:rPr>
          <w:rFonts w:ascii="Times New Roman CYR" w:hAnsi="Times New Roman CYR" w:cs="Times New Roman CYR"/>
          <w:sz w:val="28"/>
          <w:szCs w:val="28"/>
        </w:rPr>
        <w:t>с другой стороны, оценку</w:t>
      </w:r>
      <w:r w:rsidR="00CC1A61" w:rsidRPr="009C40EA">
        <w:rPr>
          <w:rFonts w:ascii="Times New Roman CYR" w:hAnsi="Times New Roman CYR" w:cs="Times New Roman CYR"/>
          <w:sz w:val="28"/>
          <w:szCs w:val="28"/>
        </w:rPr>
        <w:t xml:space="preserve"> оснащения помещений </w:t>
      </w:r>
      <w:r w:rsidR="00474065">
        <w:rPr>
          <w:rFonts w:ascii="Times New Roman CYR" w:hAnsi="Times New Roman CYR" w:cs="Times New Roman CYR"/>
          <w:sz w:val="28"/>
          <w:szCs w:val="28"/>
        </w:rPr>
        <w:t>объектами</w:t>
      </w:r>
      <w:r w:rsidR="00CC1A61" w:rsidRPr="009C40EA">
        <w:rPr>
          <w:rFonts w:ascii="Times New Roman CYR" w:hAnsi="Times New Roman CYR" w:cs="Times New Roman CYR"/>
          <w:sz w:val="28"/>
          <w:szCs w:val="28"/>
        </w:rPr>
        <w:t xml:space="preserve"> развивающей предметно-пространственной </w:t>
      </w:r>
      <w:r w:rsidRPr="009C40E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1A61" w:rsidRPr="009C40EA">
        <w:rPr>
          <w:rFonts w:ascii="Times New Roman CYR" w:hAnsi="Times New Roman CYR" w:cs="Times New Roman CYR"/>
          <w:sz w:val="28"/>
          <w:szCs w:val="28"/>
        </w:rPr>
        <w:t xml:space="preserve">среды. </w:t>
      </w:r>
    </w:p>
    <w:p w:rsidR="008D53CF" w:rsidRDefault="008D53CF" w:rsidP="00A07BDD">
      <w:pPr>
        <w:spacing w:line="360" w:lineRule="auto"/>
        <w:ind w:right="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Результаты </w:t>
      </w:r>
      <w:proofErr w:type="spellStart"/>
      <w:r w:rsidR="00943A6B">
        <w:rPr>
          <w:rFonts w:ascii="Times New Roman CYR" w:hAnsi="Times New Roman CYR" w:cs="Times New Roman CYR"/>
          <w:sz w:val="28"/>
          <w:szCs w:val="28"/>
        </w:rPr>
        <w:t>самообследования</w:t>
      </w:r>
      <w:proofErr w:type="spellEnd"/>
      <w:r w:rsidR="00943A6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дошкольн</w:t>
      </w:r>
      <w:r w:rsidR="009871A0">
        <w:rPr>
          <w:rFonts w:ascii="Times New Roman CYR" w:hAnsi="Times New Roman CYR" w:cs="Times New Roman CYR"/>
          <w:sz w:val="28"/>
          <w:szCs w:val="28"/>
        </w:rPr>
        <w:t>ых образовательных организаций позволили высветить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C5205">
        <w:rPr>
          <w:rFonts w:ascii="Times New Roman CYR" w:hAnsi="Times New Roman CYR" w:cs="Times New Roman CYR"/>
          <w:sz w:val="28"/>
          <w:szCs w:val="28"/>
        </w:rPr>
        <w:t>«</w:t>
      </w:r>
      <w:r w:rsidR="009522E1">
        <w:rPr>
          <w:rFonts w:ascii="Times New Roman CYR" w:hAnsi="Times New Roman CYR" w:cs="Times New Roman CYR"/>
          <w:sz w:val="28"/>
          <w:szCs w:val="28"/>
        </w:rPr>
        <w:t>болевые точки</w:t>
      </w:r>
      <w:r w:rsidR="001C5205">
        <w:rPr>
          <w:rFonts w:ascii="Times New Roman CYR" w:hAnsi="Times New Roman CYR" w:cs="Times New Roman CYR"/>
          <w:sz w:val="28"/>
          <w:szCs w:val="28"/>
        </w:rPr>
        <w:t>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84843">
        <w:rPr>
          <w:rFonts w:ascii="Times New Roman CYR" w:hAnsi="Times New Roman CYR" w:cs="Times New Roman CYR"/>
          <w:sz w:val="28"/>
          <w:szCs w:val="28"/>
        </w:rPr>
        <w:t xml:space="preserve">Средний балл по </w:t>
      </w:r>
      <w:r w:rsidR="00727086">
        <w:rPr>
          <w:rFonts w:ascii="Times New Roman CYR" w:hAnsi="Times New Roman CYR" w:cs="Times New Roman CYR"/>
          <w:sz w:val="28"/>
          <w:szCs w:val="28"/>
        </w:rPr>
        <w:t xml:space="preserve">обеспечению </w:t>
      </w:r>
      <w:r w:rsidR="00184843">
        <w:rPr>
          <w:rFonts w:ascii="Times New Roman CYR" w:hAnsi="Times New Roman CYR" w:cs="Times New Roman CYR"/>
          <w:sz w:val="28"/>
          <w:szCs w:val="28"/>
        </w:rPr>
        <w:t xml:space="preserve">материально-технических условий </w:t>
      </w:r>
      <w:r w:rsidR="00727086">
        <w:rPr>
          <w:rFonts w:ascii="Times New Roman CYR" w:hAnsi="Times New Roman CYR" w:cs="Times New Roman CYR"/>
          <w:sz w:val="28"/>
          <w:szCs w:val="28"/>
        </w:rPr>
        <w:t>составил</w:t>
      </w:r>
      <w:r w:rsidR="00184843">
        <w:rPr>
          <w:rFonts w:ascii="Times New Roman CYR" w:hAnsi="Times New Roman CYR" w:cs="Times New Roman CYR"/>
          <w:sz w:val="28"/>
          <w:szCs w:val="28"/>
        </w:rPr>
        <w:t>:</w:t>
      </w:r>
    </w:p>
    <w:p w:rsidR="00184843" w:rsidRDefault="00184843" w:rsidP="00A07BDD">
      <w:pPr>
        <w:spacing w:line="360" w:lineRule="auto"/>
        <w:ind w:right="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социально-коммуникативного развития воспитанников – 4,</w:t>
      </w:r>
      <w:r w:rsidR="0099446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б.;</w:t>
      </w:r>
    </w:p>
    <w:p w:rsidR="00994464" w:rsidRDefault="00994464" w:rsidP="00A07BDD">
      <w:pPr>
        <w:spacing w:line="360" w:lineRule="auto"/>
        <w:ind w:right="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познавательного </w:t>
      </w:r>
      <w:r w:rsidR="006011B2">
        <w:rPr>
          <w:rFonts w:ascii="Times New Roman CYR" w:hAnsi="Times New Roman CYR" w:cs="Times New Roman CYR"/>
          <w:sz w:val="28"/>
          <w:szCs w:val="28"/>
        </w:rPr>
        <w:t>развития–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011B2">
        <w:rPr>
          <w:rFonts w:ascii="Times New Roman CYR" w:hAnsi="Times New Roman CYR" w:cs="Times New Roman CYR"/>
          <w:sz w:val="28"/>
          <w:szCs w:val="28"/>
        </w:rPr>
        <w:t>3,8;</w:t>
      </w:r>
    </w:p>
    <w:p w:rsidR="006011B2" w:rsidRDefault="006011B2" w:rsidP="00A07BDD">
      <w:pPr>
        <w:spacing w:line="360" w:lineRule="auto"/>
        <w:ind w:right="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речевого развития – 3,7;</w:t>
      </w:r>
    </w:p>
    <w:p w:rsidR="006011B2" w:rsidRDefault="006011B2" w:rsidP="00A07BDD">
      <w:pPr>
        <w:spacing w:line="360" w:lineRule="auto"/>
        <w:ind w:right="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физического развития </w:t>
      </w:r>
      <w:r w:rsidR="001175C0">
        <w:rPr>
          <w:rFonts w:ascii="Times New Roman CYR" w:hAnsi="Times New Roman CYR" w:cs="Times New Roman CYR"/>
          <w:sz w:val="28"/>
          <w:szCs w:val="28"/>
        </w:rPr>
        <w:t>–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175C0">
        <w:rPr>
          <w:rFonts w:ascii="Times New Roman CYR" w:hAnsi="Times New Roman CYR" w:cs="Times New Roman CYR"/>
          <w:sz w:val="28"/>
          <w:szCs w:val="28"/>
        </w:rPr>
        <w:t>3,9;</w:t>
      </w:r>
    </w:p>
    <w:p w:rsidR="008D53CF" w:rsidRPr="001175C0" w:rsidRDefault="001175C0" w:rsidP="001175C0">
      <w:pPr>
        <w:spacing w:line="360" w:lineRule="auto"/>
        <w:ind w:right="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художественно-эстетического развития – 3,7. </w:t>
      </w:r>
    </w:p>
    <w:p w:rsidR="004479D9" w:rsidRDefault="00D50364" w:rsidP="00FA5AE7">
      <w:pPr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D50364">
        <w:rPr>
          <w:rFonts w:ascii="Times New Roman CYR" w:hAnsi="Times New Roman CYR" w:cs="Times New Roman CYR"/>
          <w:b/>
          <w:noProof/>
          <w:sz w:val="24"/>
          <w:szCs w:val="24"/>
        </w:rPr>
        <w:lastRenderedPageBreak/>
        <w:drawing>
          <wp:inline distT="0" distB="0" distL="0" distR="0">
            <wp:extent cx="5943600" cy="4276725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479D9" w:rsidRDefault="00B42D99" w:rsidP="00AB61E8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</w:t>
      </w:r>
      <w:r w:rsidR="004740BC">
        <w:rPr>
          <w:rFonts w:ascii="Times New Roman CYR" w:hAnsi="Times New Roman CYR" w:cs="Times New Roman CYR"/>
          <w:sz w:val="28"/>
          <w:szCs w:val="28"/>
        </w:rPr>
        <w:t xml:space="preserve"> результатов по оценочной шкале «Кадровые условия</w:t>
      </w:r>
      <w:r w:rsidR="00381444">
        <w:rPr>
          <w:rFonts w:ascii="Times New Roman CYR" w:hAnsi="Times New Roman CYR" w:cs="Times New Roman CYR"/>
          <w:sz w:val="28"/>
          <w:szCs w:val="28"/>
        </w:rPr>
        <w:t xml:space="preserve"> реализации образовательной про</w:t>
      </w:r>
      <w:r w:rsidR="00D308E2">
        <w:rPr>
          <w:rFonts w:ascii="Times New Roman CYR" w:hAnsi="Times New Roman CYR" w:cs="Times New Roman CYR"/>
          <w:sz w:val="28"/>
          <w:szCs w:val="28"/>
        </w:rPr>
        <w:t xml:space="preserve">граммы дошкольного образования» показал разную степень выраженности, которая требует осмысления. </w:t>
      </w:r>
    </w:p>
    <w:p w:rsidR="004B74D2" w:rsidRPr="00B040F7" w:rsidRDefault="009D78DE" w:rsidP="00AB61E8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 w:rsidR="00B440F4">
        <w:rPr>
          <w:rFonts w:ascii="Times New Roman CYR" w:hAnsi="Times New Roman CYR" w:cs="Times New Roman CYR"/>
          <w:sz w:val="28"/>
          <w:szCs w:val="28"/>
        </w:rPr>
        <w:t>аряду с высокими показателями оценки условий, выражающихся в наличии у педагогических работников</w:t>
      </w:r>
      <w:r w:rsidR="00C1096E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B440F4">
        <w:rPr>
          <w:rFonts w:ascii="Times New Roman CYR" w:hAnsi="Times New Roman CYR" w:cs="Times New Roman CYR"/>
          <w:sz w:val="28"/>
          <w:szCs w:val="28"/>
        </w:rPr>
        <w:t>дошкольного педагогического об</w:t>
      </w:r>
      <w:r w:rsidR="00C1096E">
        <w:rPr>
          <w:rFonts w:ascii="Times New Roman CYR" w:hAnsi="Times New Roman CYR" w:cs="Times New Roman CYR"/>
          <w:sz w:val="28"/>
          <w:szCs w:val="28"/>
        </w:rPr>
        <w:t>разования (средний балл – 6,05);</w:t>
      </w:r>
      <w:r w:rsidR="00B440F4">
        <w:rPr>
          <w:rFonts w:ascii="Times New Roman CYR" w:hAnsi="Times New Roman CYR" w:cs="Times New Roman CYR"/>
          <w:sz w:val="28"/>
          <w:szCs w:val="28"/>
        </w:rPr>
        <w:t xml:space="preserve"> первой и высшей квалификационной</w:t>
      </w:r>
      <w:r w:rsidR="00C1096E">
        <w:rPr>
          <w:rFonts w:ascii="Times New Roman CYR" w:hAnsi="Times New Roman CYR" w:cs="Times New Roman CYR"/>
          <w:sz w:val="28"/>
          <w:szCs w:val="28"/>
        </w:rPr>
        <w:t xml:space="preserve"> категории (средний балл – 5,7);</w:t>
      </w:r>
      <w:r w:rsidR="00B440F4">
        <w:rPr>
          <w:rFonts w:ascii="Times New Roman CYR" w:hAnsi="Times New Roman CYR" w:cs="Times New Roman CYR"/>
          <w:sz w:val="28"/>
          <w:szCs w:val="28"/>
        </w:rPr>
        <w:t xml:space="preserve"> своевременного </w:t>
      </w:r>
      <w:r w:rsidR="00DF0344">
        <w:rPr>
          <w:rFonts w:ascii="Times New Roman CYR" w:hAnsi="Times New Roman CYR" w:cs="Times New Roman CYR"/>
          <w:sz w:val="28"/>
          <w:szCs w:val="28"/>
        </w:rPr>
        <w:t xml:space="preserve">прохождения </w:t>
      </w:r>
      <w:r w:rsidR="00B440F4">
        <w:rPr>
          <w:rFonts w:ascii="Times New Roman CYR" w:hAnsi="Times New Roman CYR" w:cs="Times New Roman CYR"/>
          <w:sz w:val="28"/>
          <w:szCs w:val="28"/>
        </w:rPr>
        <w:t>курсов повышения квалификации (переподготовки) (средний балл – 6,05),</w:t>
      </w:r>
      <w:r w:rsidR="00C1096E">
        <w:rPr>
          <w:rFonts w:ascii="Times New Roman CYR" w:hAnsi="Times New Roman CYR" w:cs="Times New Roman CYR"/>
          <w:sz w:val="28"/>
          <w:szCs w:val="28"/>
        </w:rPr>
        <w:t xml:space="preserve"> -</w:t>
      </w:r>
      <w:r w:rsidR="00B440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47C7">
        <w:rPr>
          <w:rFonts w:ascii="Times New Roman CYR" w:hAnsi="Times New Roman CYR" w:cs="Times New Roman CYR"/>
          <w:sz w:val="28"/>
          <w:szCs w:val="28"/>
        </w:rPr>
        <w:t xml:space="preserve">средний балл по критерию «обладание основными компетенциями для реализации требований Стандарта» составляет </w:t>
      </w:r>
      <w:r w:rsidR="009E1E9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4647C7">
        <w:rPr>
          <w:rFonts w:ascii="Times New Roman CYR" w:hAnsi="Times New Roman CYR" w:cs="Times New Roman CYR"/>
          <w:sz w:val="28"/>
          <w:szCs w:val="28"/>
        </w:rPr>
        <w:t xml:space="preserve">4,2. </w:t>
      </w:r>
    </w:p>
    <w:p w:rsidR="004B74D2" w:rsidRDefault="000B2C9B" w:rsidP="00FA5AE7">
      <w:pPr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0B2C9B">
        <w:rPr>
          <w:rFonts w:ascii="Times New Roman CYR" w:hAnsi="Times New Roman CYR" w:cs="Times New Roman CYR"/>
          <w:b/>
          <w:noProof/>
          <w:sz w:val="24"/>
          <w:szCs w:val="24"/>
        </w:rPr>
        <w:lastRenderedPageBreak/>
        <w:drawing>
          <wp:inline distT="0" distB="0" distL="0" distR="0">
            <wp:extent cx="5905500" cy="3371850"/>
            <wp:effectExtent l="1905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47F4" w:rsidRDefault="008A22B1" w:rsidP="008A22B1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22B1">
        <w:rPr>
          <w:rFonts w:ascii="Times New Roman CYR" w:hAnsi="Times New Roman CYR" w:cs="Times New Roman CYR"/>
          <w:sz w:val="28"/>
          <w:szCs w:val="28"/>
        </w:rPr>
        <w:t xml:space="preserve">Наибольшие затруднения педагоги испытывают при </w:t>
      </w:r>
      <w:r w:rsidR="006F1B8F">
        <w:rPr>
          <w:rFonts w:ascii="Times New Roman CYR" w:hAnsi="Times New Roman CYR" w:cs="Times New Roman CYR"/>
          <w:sz w:val="28"/>
          <w:szCs w:val="28"/>
        </w:rPr>
        <w:t xml:space="preserve">проектировании образовательной деятельности. </w:t>
      </w:r>
    </w:p>
    <w:p w:rsidR="006973D3" w:rsidRPr="003F62CF" w:rsidRDefault="00017107" w:rsidP="003F62C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17107">
        <w:rPr>
          <w:rFonts w:ascii="Times New Roman CYR" w:hAnsi="Times New Roman CYR" w:cs="Times New Roman CYR"/>
          <w:noProof/>
          <w:sz w:val="28"/>
          <w:szCs w:val="28"/>
        </w:rPr>
        <w:drawing>
          <wp:inline distT="0" distB="0" distL="0" distR="0">
            <wp:extent cx="5915025" cy="3200400"/>
            <wp:effectExtent l="19050" t="0" r="9525" b="0"/>
            <wp:docPr id="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A194A" w:rsidRDefault="00017107" w:rsidP="00B464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Так, опираясь на разработанные показатели оценки уровня владения проектировочными </w:t>
      </w:r>
      <w:r w:rsidR="00712C28">
        <w:rPr>
          <w:rFonts w:ascii="Times New Roman CYR" w:hAnsi="Times New Roman CYR" w:cs="Times New Roman CYR"/>
          <w:sz w:val="28"/>
          <w:szCs w:val="28"/>
        </w:rPr>
        <w:t xml:space="preserve">и конструктивными компетенциями, </w:t>
      </w:r>
      <w:r w:rsidR="004A194A">
        <w:rPr>
          <w:rFonts w:ascii="Times New Roman" w:hAnsi="Times New Roman" w:cs="Times New Roman"/>
          <w:sz w:val="28"/>
          <w:szCs w:val="28"/>
        </w:rPr>
        <w:t>педагогические работники в среднем оценили свои компетенции на 3,9 балла.</w:t>
      </w:r>
    </w:p>
    <w:p w:rsidR="00264A43" w:rsidRDefault="004A194A" w:rsidP="00B464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Приведём пример показателей по критерию «Педагогические работники владеют</w:t>
      </w:r>
      <w:r w:rsidR="00264A43">
        <w:rPr>
          <w:rFonts w:ascii="Times New Roman" w:hAnsi="Times New Roman" w:cs="Times New Roman"/>
          <w:sz w:val="28"/>
          <w:szCs w:val="28"/>
        </w:rPr>
        <w:t xml:space="preserve"> проектировочным</w:t>
      </w:r>
      <w:r w:rsidR="00090F37">
        <w:rPr>
          <w:rFonts w:ascii="Times New Roman" w:hAnsi="Times New Roman" w:cs="Times New Roman"/>
          <w:sz w:val="28"/>
          <w:szCs w:val="28"/>
        </w:rPr>
        <w:t>и</w:t>
      </w:r>
      <w:r w:rsidR="00264A43">
        <w:rPr>
          <w:rFonts w:ascii="Times New Roman" w:hAnsi="Times New Roman" w:cs="Times New Roman"/>
          <w:sz w:val="28"/>
          <w:szCs w:val="28"/>
        </w:rPr>
        <w:t xml:space="preserve"> и конструктивными компетенциями»:</w:t>
      </w:r>
    </w:p>
    <w:p w:rsidR="00017107" w:rsidRPr="004A194A" w:rsidRDefault="00017107" w:rsidP="00B274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1б. - </w:t>
      </w:r>
      <w:r w:rsidRPr="006973D3">
        <w:rPr>
          <w:rFonts w:ascii="Times New Roman CYR" w:hAnsi="Times New Roman CYR" w:cs="Times New Roman CYR"/>
          <w:sz w:val="28"/>
          <w:szCs w:val="28"/>
        </w:rPr>
        <w:t xml:space="preserve">педагогами реализуются заранее строго запланированные темы для обогащения или расширения представлений (информации) детей по какой-либо области знаний (напр., весна, животные, транспорт и т.п.), в основном, учитывается потенциал педагогов </w:t>
      </w:r>
      <w:r>
        <w:rPr>
          <w:rFonts w:ascii="Times New Roman CYR" w:hAnsi="Times New Roman CYR" w:cs="Times New Roman CYR"/>
          <w:sz w:val="28"/>
          <w:szCs w:val="28"/>
        </w:rPr>
        <w:t>группы;</w:t>
      </w:r>
    </w:p>
    <w:p w:rsidR="00017107" w:rsidRDefault="00017107" w:rsidP="00B274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3 б. - </w:t>
      </w:r>
      <w:r w:rsidRPr="003F62CF">
        <w:rPr>
          <w:rFonts w:ascii="Times New Roman CYR" w:hAnsi="Times New Roman CYR" w:cs="Times New Roman CYR"/>
          <w:sz w:val="28"/>
          <w:szCs w:val="28"/>
        </w:rPr>
        <w:t xml:space="preserve">педагогами реализуются заранее запланированные темы, вносятся некоторые коррективы в содержание работы по теме, </w:t>
      </w:r>
      <w:r w:rsidRPr="003F62CF">
        <w:rPr>
          <w:rFonts w:ascii="Times New Roman" w:hAnsi="Times New Roman" w:cs="Times New Roman"/>
          <w:sz w:val="28"/>
          <w:szCs w:val="28"/>
        </w:rPr>
        <w:t xml:space="preserve">определяются возможности каждого вида детской деятельности  по теме, </w:t>
      </w:r>
      <w:r w:rsidRPr="003F62CF">
        <w:rPr>
          <w:rFonts w:ascii="Times New Roman CYR" w:hAnsi="Times New Roman CYR" w:cs="Times New Roman CYR"/>
          <w:sz w:val="28"/>
          <w:szCs w:val="28"/>
        </w:rPr>
        <w:t>связанные с инициативой детей</w:t>
      </w:r>
      <w:r w:rsidRPr="003F62CF">
        <w:rPr>
          <w:rFonts w:ascii="Times New Roman" w:hAnsi="Times New Roman" w:cs="Times New Roman"/>
          <w:sz w:val="28"/>
          <w:szCs w:val="28"/>
        </w:rPr>
        <w:t xml:space="preserve"> и некоторыми возможностями и ресурсами </w:t>
      </w:r>
      <w:r>
        <w:rPr>
          <w:rFonts w:ascii="Times New Roman" w:hAnsi="Times New Roman" w:cs="Times New Roman"/>
          <w:sz w:val="28"/>
          <w:szCs w:val="28"/>
        </w:rPr>
        <w:t xml:space="preserve">ДОО, </w:t>
      </w:r>
      <w:r w:rsidRPr="003F62CF">
        <w:rPr>
          <w:rFonts w:ascii="Times New Roman" w:hAnsi="Times New Roman" w:cs="Times New Roman"/>
          <w:sz w:val="28"/>
          <w:szCs w:val="28"/>
        </w:rPr>
        <w:t>родителей и социального окружения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7107" w:rsidRDefault="00017107" w:rsidP="00B274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 б. - </w:t>
      </w:r>
      <w:r w:rsidRPr="005F0F8B">
        <w:rPr>
          <w:rFonts w:ascii="Times New Roman CYR" w:hAnsi="Times New Roman CYR" w:cs="Times New Roman CYR"/>
          <w:sz w:val="28"/>
          <w:szCs w:val="28"/>
        </w:rPr>
        <w:t>педагогами</w:t>
      </w:r>
      <w:r w:rsidRPr="005F0F8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F0F8B">
        <w:rPr>
          <w:rFonts w:ascii="Times New Roman CYR" w:hAnsi="Times New Roman CYR" w:cs="Times New Roman CYR"/>
          <w:sz w:val="28"/>
          <w:szCs w:val="28"/>
        </w:rPr>
        <w:t>наряду с традиционными темами</w:t>
      </w:r>
      <w:r w:rsidRPr="005F0F8B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5F0F8B">
        <w:rPr>
          <w:rFonts w:ascii="Times New Roman CYR" w:hAnsi="Times New Roman CYR" w:cs="Times New Roman CYR"/>
          <w:sz w:val="28"/>
          <w:szCs w:val="28"/>
        </w:rPr>
        <w:t>реализуются проекты, стимулирующие поиск (исследование) детьми вопросов, связанных с реальными явлениями (напр., «Что будет, если…»?</w:t>
      </w:r>
      <w:proofErr w:type="gramEnd"/>
      <w:r w:rsidRPr="005F0F8B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gramStart"/>
      <w:r w:rsidRPr="005F0F8B">
        <w:rPr>
          <w:rFonts w:ascii="Times New Roman CYR" w:hAnsi="Times New Roman CYR" w:cs="Times New Roman CYR"/>
          <w:sz w:val="28"/>
          <w:szCs w:val="28"/>
        </w:rPr>
        <w:t xml:space="preserve">«Что происходит, когда…?», «Как это работает?», «Что делают люди?» и т.п.), содержание разнообразных видов деятельности дополняется (варьируется) по ходу образовательной работы с учётом интересов и  потребностей детей, </w:t>
      </w:r>
      <w:r w:rsidRPr="005F0F8B">
        <w:rPr>
          <w:rFonts w:ascii="Times New Roman" w:hAnsi="Times New Roman" w:cs="Times New Roman"/>
          <w:sz w:val="28"/>
          <w:szCs w:val="28"/>
        </w:rPr>
        <w:t>возможностей и ресурсов родителей и социального окружения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17107" w:rsidRDefault="00017107" w:rsidP="00B2748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7б. - </w:t>
      </w:r>
      <w:r w:rsidRPr="000747F4">
        <w:rPr>
          <w:rFonts w:ascii="Times New Roman CYR" w:hAnsi="Times New Roman CYR" w:cs="Times New Roman CYR"/>
          <w:sz w:val="28"/>
          <w:szCs w:val="28"/>
        </w:rPr>
        <w:t xml:space="preserve">педагогами изучаются образовательные возможности </w:t>
      </w:r>
      <w:r w:rsidRPr="000747F4">
        <w:rPr>
          <w:rFonts w:ascii="Times New Roman" w:hAnsi="Times New Roman" w:cs="Times New Roman"/>
          <w:sz w:val="28"/>
          <w:szCs w:val="28"/>
        </w:rPr>
        <w:t>в группе (интересы детей, их склонности), определяется, согласовывается и формулируется вместе с детьми тема, в совместное планирование вовлекаются все участ</w:t>
      </w:r>
      <w:r>
        <w:rPr>
          <w:rFonts w:ascii="Times New Roman" w:hAnsi="Times New Roman" w:cs="Times New Roman"/>
          <w:sz w:val="28"/>
          <w:szCs w:val="28"/>
        </w:rPr>
        <w:t>ники образовательных отношений</w:t>
      </w:r>
      <w:r w:rsidRPr="000747F4">
        <w:rPr>
          <w:rFonts w:ascii="Times New Roman" w:hAnsi="Times New Roman" w:cs="Times New Roman"/>
          <w:sz w:val="28"/>
          <w:szCs w:val="28"/>
        </w:rPr>
        <w:t xml:space="preserve"> (учитываются их возможности и ресурсы), по ходу работы вносятся изменения в содержание и деятельность, направленную на обогащение детских видов деятельности и (или) разрешение проблемы (вопроса)</w:t>
      </w:r>
      <w:r>
        <w:rPr>
          <w:rFonts w:ascii="Times New Roman" w:hAnsi="Times New Roman" w:cs="Times New Roman"/>
          <w:sz w:val="28"/>
          <w:szCs w:val="28"/>
        </w:rPr>
        <w:t xml:space="preserve">;  </w:t>
      </w:r>
      <w:proofErr w:type="gramEnd"/>
    </w:p>
    <w:p w:rsidR="00625553" w:rsidRPr="0069270E" w:rsidRDefault="002A3040" w:rsidP="00B464B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70E">
        <w:rPr>
          <w:rFonts w:ascii="Times New Roman" w:hAnsi="Times New Roman" w:cs="Times New Roman"/>
          <w:sz w:val="28"/>
          <w:szCs w:val="28"/>
        </w:rPr>
        <w:t>Таким образом, обобщая результаты апробации модели оценки</w:t>
      </w:r>
      <w:r w:rsidR="0016028C" w:rsidRPr="0069270E">
        <w:rPr>
          <w:rFonts w:ascii="Times New Roman" w:hAnsi="Times New Roman" w:cs="Times New Roman"/>
          <w:sz w:val="28"/>
          <w:szCs w:val="28"/>
        </w:rPr>
        <w:t xml:space="preserve"> п</w:t>
      </w:r>
      <w:r w:rsidRPr="0069270E">
        <w:rPr>
          <w:rFonts w:ascii="Times New Roman" w:hAnsi="Times New Roman" w:cs="Times New Roman"/>
          <w:sz w:val="28"/>
          <w:szCs w:val="28"/>
        </w:rPr>
        <w:t xml:space="preserve">о </w:t>
      </w:r>
      <w:r w:rsidR="0016028C" w:rsidRPr="0069270E">
        <w:rPr>
          <w:rFonts w:ascii="Times New Roman" w:hAnsi="Times New Roman" w:cs="Times New Roman"/>
          <w:sz w:val="28"/>
          <w:szCs w:val="28"/>
        </w:rPr>
        <w:t>разработанным оценочным</w:t>
      </w:r>
      <w:r w:rsidRPr="0069270E">
        <w:rPr>
          <w:rFonts w:ascii="Times New Roman" w:hAnsi="Times New Roman" w:cs="Times New Roman"/>
          <w:sz w:val="28"/>
          <w:szCs w:val="28"/>
        </w:rPr>
        <w:t xml:space="preserve"> шкалам, мы получили общую картину эффективности</w:t>
      </w:r>
      <w:r w:rsidR="00625553" w:rsidRPr="0069270E">
        <w:rPr>
          <w:rFonts w:ascii="Times New Roman" w:hAnsi="Times New Roman" w:cs="Times New Roman"/>
          <w:sz w:val="28"/>
          <w:szCs w:val="28"/>
        </w:rPr>
        <w:t xml:space="preserve"> обеспечения условий реализации образовательной программы дошкольного образования в обследуемых ДОО </w:t>
      </w:r>
      <w:r w:rsidR="0016028C" w:rsidRPr="0069270E">
        <w:rPr>
          <w:rFonts w:ascii="Times New Roman" w:hAnsi="Times New Roman" w:cs="Times New Roman"/>
          <w:sz w:val="28"/>
          <w:szCs w:val="28"/>
        </w:rPr>
        <w:t xml:space="preserve">Ленинградской области. Она </w:t>
      </w:r>
      <w:r w:rsidR="00625553" w:rsidRPr="0069270E">
        <w:rPr>
          <w:rFonts w:ascii="Times New Roman" w:hAnsi="Times New Roman" w:cs="Times New Roman"/>
          <w:sz w:val="28"/>
          <w:szCs w:val="28"/>
        </w:rPr>
        <w:t xml:space="preserve">варьируется в пределах </w:t>
      </w:r>
      <w:r w:rsidR="00412A1B" w:rsidRPr="0069270E">
        <w:rPr>
          <w:rFonts w:ascii="Times New Roman" w:hAnsi="Times New Roman" w:cs="Times New Roman"/>
          <w:sz w:val="28"/>
          <w:szCs w:val="28"/>
        </w:rPr>
        <w:t xml:space="preserve">54% - 82,8%. Большинство ДОО демонстрируют эффективность от 61,4% - до </w:t>
      </w:r>
      <w:r w:rsidR="00625553" w:rsidRPr="0069270E">
        <w:rPr>
          <w:rFonts w:ascii="Times New Roman" w:hAnsi="Times New Roman" w:cs="Times New Roman"/>
          <w:sz w:val="28"/>
          <w:szCs w:val="28"/>
        </w:rPr>
        <w:t xml:space="preserve">67,1%. </w:t>
      </w:r>
    </w:p>
    <w:p w:rsidR="00625553" w:rsidRDefault="00625553" w:rsidP="001760D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553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648200" cy="2352675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27486" w:rsidRDefault="00B27486" w:rsidP="000D1B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дошкольного образования на современном этапе является достаточно трудной задачей, если речь идёт об оценивании не для отбора или вынесения каких-либо мер наказания, а об оценивании для развития. </w:t>
      </w:r>
    </w:p>
    <w:p w:rsidR="00291387" w:rsidRPr="00B27486" w:rsidRDefault="00291387" w:rsidP="000D1B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231">
        <w:rPr>
          <w:rFonts w:ascii="Times New Roman" w:hAnsi="Times New Roman" w:cs="Times New Roman"/>
          <w:iCs/>
          <w:sz w:val="28"/>
          <w:szCs w:val="28"/>
        </w:rPr>
        <w:t xml:space="preserve">Участники инновационной деятельности отметили положительный эффект </w:t>
      </w:r>
      <w:proofErr w:type="gramStart"/>
      <w:r w:rsidRPr="00093231">
        <w:rPr>
          <w:rFonts w:ascii="Times New Roman" w:hAnsi="Times New Roman" w:cs="Times New Roman"/>
          <w:iCs/>
          <w:sz w:val="28"/>
          <w:szCs w:val="28"/>
        </w:rPr>
        <w:t xml:space="preserve">использования </w:t>
      </w:r>
      <w:r w:rsidR="00124A56">
        <w:rPr>
          <w:rFonts w:ascii="Times New Roman" w:hAnsi="Times New Roman" w:cs="Times New Roman"/>
          <w:iCs/>
          <w:sz w:val="28"/>
          <w:szCs w:val="28"/>
        </w:rPr>
        <w:t>разработанной модели</w:t>
      </w:r>
      <w:r w:rsidRPr="00093231">
        <w:rPr>
          <w:rFonts w:ascii="Times New Roman" w:hAnsi="Times New Roman" w:cs="Times New Roman"/>
          <w:iCs/>
          <w:sz w:val="28"/>
          <w:szCs w:val="28"/>
        </w:rPr>
        <w:t xml:space="preserve"> оценки качества условий реализации</w:t>
      </w:r>
      <w:proofErr w:type="gramEnd"/>
      <w:r w:rsidRPr="00093231">
        <w:rPr>
          <w:rFonts w:ascii="Times New Roman" w:hAnsi="Times New Roman" w:cs="Times New Roman"/>
          <w:iCs/>
          <w:sz w:val="28"/>
          <w:szCs w:val="28"/>
        </w:rPr>
        <w:t xml:space="preserve"> Программы, отметили, что показатели понятны педагогам, ориентируют на понимание точек развития и внесения корректив не только в профессиональную деятельность, но и в Образователь</w:t>
      </w:r>
      <w:r w:rsidR="007A7144">
        <w:rPr>
          <w:rFonts w:ascii="Times New Roman" w:hAnsi="Times New Roman" w:cs="Times New Roman"/>
          <w:iCs/>
          <w:sz w:val="28"/>
          <w:szCs w:val="28"/>
        </w:rPr>
        <w:t>ную программу, реализуемую в дошкольной образовательной организации</w:t>
      </w:r>
      <w:r w:rsidRPr="00093231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291387" w:rsidRPr="00000E90" w:rsidRDefault="00291387" w:rsidP="0025671E">
      <w:pPr>
        <w:shd w:val="clear" w:color="auto" w:fill="FFFFFF" w:themeFill="background1"/>
        <w:jc w:val="both"/>
      </w:pPr>
    </w:p>
    <w:sectPr w:rsidR="00291387" w:rsidRPr="00000E90" w:rsidSect="00005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D0747"/>
    <w:multiLevelType w:val="hybridMultilevel"/>
    <w:tmpl w:val="288033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4C52"/>
    <w:rsid w:val="00000E90"/>
    <w:rsid w:val="00005B20"/>
    <w:rsid w:val="00005FAB"/>
    <w:rsid w:val="00017107"/>
    <w:rsid w:val="00021D70"/>
    <w:rsid w:val="00034836"/>
    <w:rsid w:val="000375F6"/>
    <w:rsid w:val="00037873"/>
    <w:rsid w:val="00044205"/>
    <w:rsid w:val="0004512A"/>
    <w:rsid w:val="00046A56"/>
    <w:rsid w:val="00053A24"/>
    <w:rsid w:val="00070DA4"/>
    <w:rsid w:val="000747F4"/>
    <w:rsid w:val="00090F37"/>
    <w:rsid w:val="00092121"/>
    <w:rsid w:val="00093231"/>
    <w:rsid w:val="000B2C9B"/>
    <w:rsid w:val="000C1D88"/>
    <w:rsid w:val="000C3870"/>
    <w:rsid w:val="000C4E1E"/>
    <w:rsid w:val="000C6E8E"/>
    <w:rsid w:val="000D1B4F"/>
    <w:rsid w:val="000D2749"/>
    <w:rsid w:val="000D4C52"/>
    <w:rsid w:val="000E2CDE"/>
    <w:rsid w:val="00105AB6"/>
    <w:rsid w:val="00112F81"/>
    <w:rsid w:val="001175C0"/>
    <w:rsid w:val="00124A56"/>
    <w:rsid w:val="00134FC8"/>
    <w:rsid w:val="00154087"/>
    <w:rsid w:val="00156D2D"/>
    <w:rsid w:val="0016028C"/>
    <w:rsid w:val="00167884"/>
    <w:rsid w:val="001760DA"/>
    <w:rsid w:val="00182108"/>
    <w:rsid w:val="00184843"/>
    <w:rsid w:val="001A203C"/>
    <w:rsid w:val="001C5205"/>
    <w:rsid w:val="001E7804"/>
    <w:rsid w:val="001F52E6"/>
    <w:rsid w:val="00203D73"/>
    <w:rsid w:val="00206672"/>
    <w:rsid w:val="00210C96"/>
    <w:rsid w:val="002124E5"/>
    <w:rsid w:val="0022316B"/>
    <w:rsid w:val="00240505"/>
    <w:rsid w:val="00247342"/>
    <w:rsid w:val="00251B90"/>
    <w:rsid w:val="00256667"/>
    <w:rsid w:val="0025671E"/>
    <w:rsid w:val="00264A43"/>
    <w:rsid w:val="00271DBE"/>
    <w:rsid w:val="00280FC2"/>
    <w:rsid w:val="00291387"/>
    <w:rsid w:val="002936E5"/>
    <w:rsid w:val="00296AD5"/>
    <w:rsid w:val="002A019F"/>
    <w:rsid w:val="002A0C05"/>
    <w:rsid w:val="002A3040"/>
    <w:rsid w:val="002B0425"/>
    <w:rsid w:val="002B3C4D"/>
    <w:rsid w:val="002C7ABA"/>
    <w:rsid w:val="002E6298"/>
    <w:rsid w:val="002F4DE5"/>
    <w:rsid w:val="00314ADD"/>
    <w:rsid w:val="0032653E"/>
    <w:rsid w:val="003359FE"/>
    <w:rsid w:val="00347173"/>
    <w:rsid w:val="00356FD3"/>
    <w:rsid w:val="00363299"/>
    <w:rsid w:val="0037674E"/>
    <w:rsid w:val="00381444"/>
    <w:rsid w:val="003918C3"/>
    <w:rsid w:val="00395495"/>
    <w:rsid w:val="0039670F"/>
    <w:rsid w:val="003B5A96"/>
    <w:rsid w:val="003B5E1F"/>
    <w:rsid w:val="003F0F7F"/>
    <w:rsid w:val="003F3216"/>
    <w:rsid w:val="003F62CF"/>
    <w:rsid w:val="00412A1B"/>
    <w:rsid w:val="00414C11"/>
    <w:rsid w:val="004479D9"/>
    <w:rsid w:val="00451394"/>
    <w:rsid w:val="004579F0"/>
    <w:rsid w:val="004647C7"/>
    <w:rsid w:val="00467527"/>
    <w:rsid w:val="00471D4D"/>
    <w:rsid w:val="00474065"/>
    <w:rsid w:val="004740BC"/>
    <w:rsid w:val="004801CA"/>
    <w:rsid w:val="00492644"/>
    <w:rsid w:val="004A194A"/>
    <w:rsid w:val="004A2B12"/>
    <w:rsid w:val="004B29B2"/>
    <w:rsid w:val="004B4E78"/>
    <w:rsid w:val="004B74D2"/>
    <w:rsid w:val="004C691D"/>
    <w:rsid w:val="004D188E"/>
    <w:rsid w:val="004D6CAF"/>
    <w:rsid w:val="00500F34"/>
    <w:rsid w:val="00501CDC"/>
    <w:rsid w:val="005060EF"/>
    <w:rsid w:val="00515CAB"/>
    <w:rsid w:val="00516BBF"/>
    <w:rsid w:val="00517015"/>
    <w:rsid w:val="00521019"/>
    <w:rsid w:val="00522339"/>
    <w:rsid w:val="00535111"/>
    <w:rsid w:val="00551091"/>
    <w:rsid w:val="005739A4"/>
    <w:rsid w:val="005762F6"/>
    <w:rsid w:val="005779EA"/>
    <w:rsid w:val="00585624"/>
    <w:rsid w:val="005B5CFB"/>
    <w:rsid w:val="005D2594"/>
    <w:rsid w:val="005D32BC"/>
    <w:rsid w:val="005D4858"/>
    <w:rsid w:val="005E074D"/>
    <w:rsid w:val="005E3F60"/>
    <w:rsid w:val="005E72A5"/>
    <w:rsid w:val="005F0F8B"/>
    <w:rsid w:val="005F7147"/>
    <w:rsid w:val="006011B2"/>
    <w:rsid w:val="00601BDB"/>
    <w:rsid w:val="00603D4D"/>
    <w:rsid w:val="00613E39"/>
    <w:rsid w:val="00614E31"/>
    <w:rsid w:val="00615F4F"/>
    <w:rsid w:val="00623346"/>
    <w:rsid w:val="00625553"/>
    <w:rsid w:val="00626341"/>
    <w:rsid w:val="0063111D"/>
    <w:rsid w:val="0063319A"/>
    <w:rsid w:val="00640468"/>
    <w:rsid w:val="006416C0"/>
    <w:rsid w:val="00643E57"/>
    <w:rsid w:val="00645E0C"/>
    <w:rsid w:val="00653B46"/>
    <w:rsid w:val="00656149"/>
    <w:rsid w:val="006618B0"/>
    <w:rsid w:val="0069270E"/>
    <w:rsid w:val="006973D3"/>
    <w:rsid w:val="006A2863"/>
    <w:rsid w:val="006A2D1D"/>
    <w:rsid w:val="006B4983"/>
    <w:rsid w:val="006D297C"/>
    <w:rsid w:val="006F1B8F"/>
    <w:rsid w:val="00712C28"/>
    <w:rsid w:val="0072641D"/>
    <w:rsid w:val="00727086"/>
    <w:rsid w:val="0073421E"/>
    <w:rsid w:val="0074340F"/>
    <w:rsid w:val="00746C0F"/>
    <w:rsid w:val="007524E9"/>
    <w:rsid w:val="007717DF"/>
    <w:rsid w:val="00785FD0"/>
    <w:rsid w:val="007A7144"/>
    <w:rsid w:val="007C429E"/>
    <w:rsid w:val="007C5B53"/>
    <w:rsid w:val="007C773D"/>
    <w:rsid w:val="007E61F9"/>
    <w:rsid w:val="0080089A"/>
    <w:rsid w:val="00801D68"/>
    <w:rsid w:val="00801E79"/>
    <w:rsid w:val="00813D82"/>
    <w:rsid w:val="00815E13"/>
    <w:rsid w:val="008273A9"/>
    <w:rsid w:val="00830405"/>
    <w:rsid w:val="00842CDF"/>
    <w:rsid w:val="008434B4"/>
    <w:rsid w:val="00860569"/>
    <w:rsid w:val="008621CE"/>
    <w:rsid w:val="0086247E"/>
    <w:rsid w:val="00867F18"/>
    <w:rsid w:val="008927ED"/>
    <w:rsid w:val="008A22B1"/>
    <w:rsid w:val="008A71A2"/>
    <w:rsid w:val="008B0A1B"/>
    <w:rsid w:val="008B2B92"/>
    <w:rsid w:val="008B510F"/>
    <w:rsid w:val="008B54E5"/>
    <w:rsid w:val="008C5528"/>
    <w:rsid w:val="008C59B9"/>
    <w:rsid w:val="008C7682"/>
    <w:rsid w:val="008D0888"/>
    <w:rsid w:val="008D2206"/>
    <w:rsid w:val="008D53CF"/>
    <w:rsid w:val="008D64A9"/>
    <w:rsid w:val="008D7811"/>
    <w:rsid w:val="008E7F6C"/>
    <w:rsid w:val="00900498"/>
    <w:rsid w:val="00902574"/>
    <w:rsid w:val="00905722"/>
    <w:rsid w:val="00906087"/>
    <w:rsid w:val="00917C3D"/>
    <w:rsid w:val="00925613"/>
    <w:rsid w:val="00943A6B"/>
    <w:rsid w:val="009522E1"/>
    <w:rsid w:val="009563AC"/>
    <w:rsid w:val="00965B77"/>
    <w:rsid w:val="00973DEA"/>
    <w:rsid w:val="00975827"/>
    <w:rsid w:val="009871A0"/>
    <w:rsid w:val="00992700"/>
    <w:rsid w:val="00994464"/>
    <w:rsid w:val="0099514F"/>
    <w:rsid w:val="009A015E"/>
    <w:rsid w:val="009B3003"/>
    <w:rsid w:val="009C0FB8"/>
    <w:rsid w:val="009C40EA"/>
    <w:rsid w:val="009D78DE"/>
    <w:rsid w:val="009E1E98"/>
    <w:rsid w:val="009E5571"/>
    <w:rsid w:val="009F1370"/>
    <w:rsid w:val="00A07BDD"/>
    <w:rsid w:val="00A113A6"/>
    <w:rsid w:val="00A314B0"/>
    <w:rsid w:val="00A332D8"/>
    <w:rsid w:val="00A43377"/>
    <w:rsid w:val="00A501AA"/>
    <w:rsid w:val="00A53830"/>
    <w:rsid w:val="00A6760D"/>
    <w:rsid w:val="00A768BB"/>
    <w:rsid w:val="00A82244"/>
    <w:rsid w:val="00A92640"/>
    <w:rsid w:val="00AB0116"/>
    <w:rsid w:val="00AB61E8"/>
    <w:rsid w:val="00AF15DA"/>
    <w:rsid w:val="00AF24D6"/>
    <w:rsid w:val="00AF332A"/>
    <w:rsid w:val="00B012F8"/>
    <w:rsid w:val="00B02557"/>
    <w:rsid w:val="00B040F7"/>
    <w:rsid w:val="00B0602A"/>
    <w:rsid w:val="00B125E9"/>
    <w:rsid w:val="00B207AE"/>
    <w:rsid w:val="00B25A2B"/>
    <w:rsid w:val="00B27486"/>
    <w:rsid w:val="00B37C2C"/>
    <w:rsid w:val="00B42D99"/>
    <w:rsid w:val="00B440F4"/>
    <w:rsid w:val="00B464BD"/>
    <w:rsid w:val="00B5003B"/>
    <w:rsid w:val="00B56570"/>
    <w:rsid w:val="00BA3D4E"/>
    <w:rsid w:val="00BB449B"/>
    <w:rsid w:val="00BB4D87"/>
    <w:rsid w:val="00BC2B26"/>
    <w:rsid w:val="00BC64A9"/>
    <w:rsid w:val="00BE136A"/>
    <w:rsid w:val="00BF26ED"/>
    <w:rsid w:val="00C1096E"/>
    <w:rsid w:val="00C25644"/>
    <w:rsid w:val="00C319BE"/>
    <w:rsid w:val="00C51802"/>
    <w:rsid w:val="00C6120F"/>
    <w:rsid w:val="00C70442"/>
    <w:rsid w:val="00C867FC"/>
    <w:rsid w:val="00C911B4"/>
    <w:rsid w:val="00C95121"/>
    <w:rsid w:val="00C971C7"/>
    <w:rsid w:val="00CA2889"/>
    <w:rsid w:val="00CB6780"/>
    <w:rsid w:val="00CC1A61"/>
    <w:rsid w:val="00CC20BB"/>
    <w:rsid w:val="00CD3D63"/>
    <w:rsid w:val="00CE5729"/>
    <w:rsid w:val="00D10D7C"/>
    <w:rsid w:val="00D308E2"/>
    <w:rsid w:val="00D41DA3"/>
    <w:rsid w:val="00D4209C"/>
    <w:rsid w:val="00D50364"/>
    <w:rsid w:val="00D5109E"/>
    <w:rsid w:val="00D51716"/>
    <w:rsid w:val="00D5738B"/>
    <w:rsid w:val="00D72E79"/>
    <w:rsid w:val="00D76EF0"/>
    <w:rsid w:val="00D77E41"/>
    <w:rsid w:val="00D9146D"/>
    <w:rsid w:val="00DA20C6"/>
    <w:rsid w:val="00DC2D7B"/>
    <w:rsid w:val="00DD6F84"/>
    <w:rsid w:val="00DE0BED"/>
    <w:rsid w:val="00DF0344"/>
    <w:rsid w:val="00DF40DD"/>
    <w:rsid w:val="00E202C9"/>
    <w:rsid w:val="00E22767"/>
    <w:rsid w:val="00E2511E"/>
    <w:rsid w:val="00E32D2E"/>
    <w:rsid w:val="00E438B5"/>
    <w:rsid w:val="00E56AF2"/>
    <w:rsid w:val="00E6335C"/>
    <w:rsid w:val="00E720F9"/>
    <w:rsid w:val="00E80931"/>
    <w:rsid w:val="00EB6BDA"/>
    <w:rsid w:val="00ED581C"/>
    <w:rsid w:val="00EE6F1A"/>
    <w:rsid w:val="00EF63EB"/>
    <w:rsid w:val="00F00FAC"/>
    <w:rsid w:val="00F0132D"/>
    <w:rsid w:val="00F04B62"/>
    <w:rsid w:val="00F131A1"/>
    <w:rsid w:val="00F132B1"/>
    <w:rsid w:val="00F2007D"/>
    <w:rsid w:val="00F237C0"/>
    <w:rsid w:val="00F4231E"/>
    <w:rsid w:val="00F43770"/>
    <w:rsid w:val="00F46270"/>
    <w:rsid w:val="00F56D39"/>
    <w:rsid w:val="00F61CAD"/>
    <w:rsid w:val="00F67E29"/>
    <w:rsid w:val="00F9588B"/>
    <w:rsid w:val="00FA5AE7"/>
    <w:rsid w:val="00FB0282"/>
    <w:rsid w:val="00FB228B"/>
    <w:rsid w:val="00FB311B"/>
    <w:rsid w:val="00FD15F1"/>
    <w:rsid w:val="00FD238C"/>
    <w:rsid w:val="00FD386B"/>
    <w:rsid w:val="00FD4F49"/>
    <w:rsid w:val="00FF07C0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9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3">
    <w:name w:val="Font Style123"/>
    <w:basedOn w:val="a0"/>
    <w:uiPriority w:val="99"/>
    <w:rsid w:val="00093231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4">
    <w:name w:val="List Paragraph"/>
    <w:basedOn w:val="a"/>
    <w:uiPriority w:val="34"/>
    <w:qFormat/>
    <w:rsid w:val="000932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5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5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697802480572299"/>
          <c:y val="0.16975330099092745"/>
          <c:w val="0.49908754052802234"/>
          <c:h val="0.58626022035153458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психолого-педагогические условия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4.0999999999999996</c:v>
                </c:pt>
                <c:pt idx="1">
                  <c:v>3.8</c:v>
                </c:pt>
                <c:pt idx="2">
                  <c:v>3.8</c:v>
                </c:pt>
                <c:pt idx="3">
                  <c:v>4.0999999999999996</c:v>
                </c:pt>
                <c:pt idx="4">
                  <c:v>3.8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Столбец7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Столбец4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Столбец5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Столбец6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4717184"/>
        <c:axId val="269782400"/>
      </c:radarChart>
      <c:catAx>
        <c:axId val="274717184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crossAx val="269782400"/>
        <c:crosses val="autoZero"/>
        <c:auto val="1"/>
        <c:lblAlgn val="ctr"/>
        <c:lblOffset val="100"/>
        <c:noMultiLvlLbl val="0"/>
      </c:catAx>
      <c:valAx>
        <c:axId val="269782400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2747171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5059818503079268"/>
          <c:y val="0.82787230291031277"/>
          <c:w val="0.21738184687698389"/>
          <c:h val="0.1470076221278482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6213637357830271"/>
          <c:y val="0.16981448050701045"/>
          <c:w val="0.41913003062117166"/>
          <c:h val="0.58882657960437867"/>
        </c:manualLayout>
      </c:layout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организация и оборудование пространства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4.3</c:v>
                </c:pt>
                <c:pt idx="1">
                  <c:v>3.9</c:v>
                </c:pt>
                <c:pt idx="2">
                  <c:v>3.2</c:v>
                </c:pt>
                <c:pt idx="3">
                  <c:v>4.05</c:v>
                </c:pt>
                <c:pt idx="4">
                  <c:v>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развивающая предметно-пространственная среда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4.2</c:v>
                </c:pt>
                <c:pt idx="1">
                  <c:v>3.7</c:v>
                </c:pt>
                <c:pt idx="2">
                  <c:v>4.3499999999999996</c:v>
                </c:pt>
                <c:pt idx="3">
                  <c:v>3.88</c:v>
                </c:pt>
                <c:pt idx="4">
                  <c:v>4.0999999999999996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социально-коммуникативное развитие</c:v>
                </c:pt>
                <c:pt idx="1">
                  <c:v>познавательное развитие</c:v>
                </c:pt>
                <c:pt idx="2">
                  <c:v>речевое развитие</c:v>
                </c:pt>
                <c:pt idx="3">
                  <c:v>физическое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4715136"/>
        <c:axId val="269784128"/>
      </c:radarChart>
      <c:catAx>
        <c:axId val="274715136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crossAx val="269784128"/>
        <c:crosses val="autoZero"/>
        <c:auto val="1"/>
        <c:lblAlgn val="ctr"/>
        <c:lblOffset val="100"/>
        <c:noMultiLvlLbl val="0"/>
      </c:catAx>
      <c:valAx>
        <c:axId val="269784128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274715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9496971532404661"/>
          <c:y val="0.6892512378046286"/>
          <c:w val="0.28900462962963053"/>
          <c:h val="0.2662542015210236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обеспечение кадрами</c:v>
                </c:pt>
                <c:pt idx="1">
                  <c:v>наличие образования</c:v>
                </c:pt>
                <c:pt idx="2">
                  <c:v>наличие категории</c:v>
                </c:pt>
                <c:pt idx="3">
                  <c:v>повышение квалификации (переподготовка)</c:v>
                </c:pt>
                <c:pt idx="4">
                  <c:v>профессиональные компетенции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4.5</c:v>
                </c:pt>
                <c:pt idx="1">
                  <c:v>6.05</c:v>
                </c:pt>
                <c:pt idx="2">
                  <c:v>5.7</c:v>
                </c:pt>
                <c:pt idx="3">
                  <c:v>6.05</c:v>
                </c:pt>
                <c:pt idx="4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обеспечение кадрами</c:v>
                </c:pt>
                <c:pt idx="1">
                  <c:v>наличие образования</c:v>
                </c:pt>
                <c:pt idx="2">
                  <c:v>наличие категории</c:v>
                </c:pt>
                <c:pt idx="3">
                  <c:v>повышение квалификации (переподготовка)</c:v>
                </c:pt>
                <c:pt idx="4">
                  <c:v>профессиональные компетенции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4.5</c:v>
                </c:pt>
                <c:pt idx="1">
                  <c:v>6.05</c:v>
                </c:pt>
                <c:pt idx="2">
                  <c:v>5.7</c:v>
                </c:pt>
                <c:pt idx="3">
                  <c:v>6.05</c:v>
                </c:pt>
                <c:pt idx="4">
                  <c:v>4.2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4715648"/>
        <c:axId val="269785856"/>
      </c:radarChart>
      <c:catAx>
        <c:axId val="274715648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crossAx val="269785856"/>
        <c:crosses val="autoZero"/>
        <c:auto val="1"/>
        <c:lblAlgn val="ctr"/>
        <c:lblOffset val="100"/>
        <c:noMultiLvlLbl val="0"/>
      </c:catAx>
      <c:valAx>
        <c:axId val="269785856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2747156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проектирововчные и конструктивные</c:v>
                </c:pt>
                <c:pt idx="1">
                  <c:v>организаторские</c:v>
                </c:pt>
                <c:pt idx="2">
                  <c:v>коммуникативные</c:v>
                </c:pt>
                <c:pt idx="3">
                  <c:v>ведение мониторинга</c:v>
                </c:pt>
                <c:pt idx="4">
                  <c:v>ИКТ-компетенция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3.9</c:v>
                </c:pt>
                <c:pt idx="1">
                  <c:v>4.3</c:v>
                </c:pt>
                <c:pt idx="2">
                  <c:v>4.6499999999999995</c:v>
                </c:pt>
                <c:pt idx="3">
                  <c:v>4.5</c:v>
                </c:pt>
                <c:pt idx="4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проектирововчные и конструктивные</c:v>
                </c:pt>
                <c:pt idx="1">
                  <c:v>организаторские</c:v>
                </c:pt>
                <c:pt idx="2">
                  <c:v>коммуникативные</c:v>
                </c:pt>
                <c:pt idx="3">
                  <c:v>ведение мониторинга</c:v>
                </c:pt>
                <c:pt idx="4">
                  <c:v>ИКТ-компетенция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4718208"/>
        <c:axId val="269795904"/>
      </c:radarChart>
      <c:catAx>
        <c:axId val="274718208"/>
        <c:scaling>
          <c:orientation val="minMax"/>
        </c:scaling>
        <c:delete val="0"/>
        <c:axPos val="b"/>
        <c:majorGridlines/>
        <c:numFmt formatCode="dd/mm/yyyy" sourceLinked="1"/>
        <c:majorTickMark val="out"/>
        <c:minorTickMark val="none"/>
        <c:tickLblPos val="nextTo"/>
        <c:crossAx val="269795904"/>
        <c:crosses val="autoZero"/>
        <c:auto val="1"/>
        <c:lblAlgn val="ctr"/>
        <c:lblOffset val="100"/>
        <c:noMultiLvlLbl val="0"/>
      </c:catAx>
      <c:valAx>
        <c:axId val="269795904"/>
        <c:scaling>
          <c:orientation val="minMax"/>
        </c:scaling>
        <c:delete val="0"/>
        <c:axPos val="l"/>
        <c:majorGridlines/>
        <c:numFmt formatCode="General" sourceLinked="1"/>
        <c:majorTickMark val="cross"/>
        <c:minorTickMark val="none"/>
        <c:tickLblPos val="nextTo"/>
        <c:crossAx val="27471820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эффективность 54%-59%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кол-во ДОО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 formatCode="0.00%">
                  <c:v>0.35300000000000031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эффективность 61,4% - 67,1%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кол-во ДОО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 formatCode="0.00%">
                  <c:v>0.52900000000000003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эффективность 76,4% - 82,8%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1"/>
                <c:pt idx="0">
                  <c:v>кол-во ДОО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 formatCode="0.00%">
                  <c:v>0.11700000000000002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4717696"/>
        <c:axId val="269797632"/>
      </c:barChart>
      <c:catAx>
        <c:axId val="274717696"/>
        <c:scaling>
          <c:orientation val="minMax"/>
        </c:scaling>
        <c:delete val="0"/>
        <c:axPos val="b"/>
        <c:majorTickMark val="out"/>
        <c:minorTickMark val="none"/>
        <c:tickLblPos val="nextTo"/>
        <c:crossAx val="269797632"/>
        <c:crosses val="autoZero"/>
        <c:auto val="1"/>
        <c:lblAlgn val="ctr"/>
        <c:lblOffset val="100"/>
        <c:noMultiLvlLbl val="0"/>
      </c:catAx>
      <c:valAx>
        <c:axId val="269797632"/>
        <c:scaling>
          <c:orientation val="minMax"/>
        </c:scaling>
        <c:delete val="0"/>
        <c:axPos val="l"/>
        <c:majorGridlines/>
        <c:numFmt formatCode="0.00%" sourceLinked="1"/>
        <c:majorTickMark val="out"/>
        <c:minorTickMark val="none"/>
        <c:tickLblPos val="nextTo"/>
        <c:crossAx val="2747176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10</Pages>
  <Words>1771</Words>
  <Characters>10100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Геннадьевна Савина</cp:lastModifiedBy>
  <cp:revision>426</cp:revision>
  <cp:lastPrinted>2017-10-19T20:57:00Z</cp:lastPrinted>
  <dcterms:created xsi:type="dcterms:W3CDTF">2017-10-16T10:19:00Z</dcterms:created>
  <dcterms:modified xsi:type="dcterms:W3CDTF">2021-06-01T10:37:00Z</dcterms:modified>
</cp:coreProperties>
</file>