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BCD" w:rsidRDefault="00A76BCD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A76BCD" w:rsidRDefault="00A76BCD">
      <w:pPr>
        <w:pStyle w:val="ConsPlusNormal"/>
        <w:outlineLvl w:val="0"/>
      </w:pPr>
    </w:p>
    <w:p w:rsidR="00A76BCD" w:rsidRDefault="00A76BCD">
      <w:pPr>
        <w:pStyle w:val="ConsPlusTitle"/>
        <w:jc w:val="center"/>
        <w:outlineLvl w:val="0"/>
      </w:pPr>
      <w:r>
        <w:t>ПРАВИТЕЛЬСТВО ЛЕНИНГРАДСКОЙ ОБЛАСТИ</w:t>
      </w:r>
    </w:p>
    <w:p w:rsidR="00A76BCD" w:rsidRDefault="00A76BCD">
      <w:pPr>
        <w:pStyle w:val="ConsPlusTitle"/>
        <w:jc w:val="center"/>
      </w:pPr>
    </w:p>
    <w:p w:rsidR="00A76BCD" w:rsidRDefault="00A76BCD">
      <w:pPr>
        <w:pStyle w:val="ConsPlusTitle"/>
        <w:jc w:val="center"/>
      </w:pPr>
      <w:r>
        <w:t>ПОСТАНОВЛЕНИЕ</w:t>
      </w:r>
    </w:p>
    <w:p w:rsidR="00A76BCD" w:rsidRDefault="00A76BCD">
      <w:pPr>
        <w:pStyle w:val="ConsPlusTitle"/>
        <w:jc w:val="center"/>
      </w:pPr>
      <w:r>
        <w:t>от 6 апреля 2020 г. N 176</w:t>
      </w:r>
    </w:p>
    <w:p w:rsidR="00A76BCD" w:rsidRDefault="00A76BCD">
      <w:pPr>
        <w:pStyle w:val="ConsPlusTitle"/>
        <w:jc w:val="center"/>
      </w:pPr>
    </w:p>
    <w:p w:rsidR="00A76BCD" w:rsidRDefault="00A76BCD">
      <w:pPr>
        <w:pStyle w:val="ConsPlusTitle"/>
        <w:jc w:val="center"/>
      </w:pPr>
      <w:r>
        <w:t>О ВЫПЛАТЕ КОМПЕНСАЦИИ ЗА ОБЕСПЕЧЕНИЕ БЕСПЛАТНЫМ ДВУХРАЗОВЫМ</w:t>
      </w:r>
    </w:p>
    <w:p w:rsidR="00A76BCD" w:rsidRDefault="00A76BCD">
      <w:pPr>
        <w:pStyle w:val="ConsPlusTitle"/>
        <w:jc w:val="center"/>
      </w:pPr>
      <w:r>
        <w:t>ПИТАНИЕМ ОБУЧАЮЩИХСЯ С ОГРАНИЧЕННЫМИ ВОЗМОЖНОСТЯМИ ЗДОРОВЬЯ,</w:t>
      </w:r>
    </w:p>
    <w:p w:rsidR="00A76BCD" w:rsidRDefault="00A76BCD">
      <w:pPr>
        <w:pStyle w:val="ConsPlusTitle"/>
        <w:jc w:val="center"/>
      </w:pPr>
      <w:r>
        <w:t>ЗАЧИСЛЕННЫХ В ГОСУДАРСТВЕННЫЕ ОБЩЕОБРАЗОВАТЕЛЬНЫЕ</w:t>
      </w:r>
    </w:p>
    <w:p w:rsidR="00A76BCD" w:rsidRDefault="00A76BCD">
      <w:pPr>
        <w:pStyle w:val="ConsPlusTitle"/>
        <w:jc w:val="center"/>
      </w:pPr>
      <w:r>
        <w:t>ОРГАНИЗАЦИИ ЛЕНИНГРАДСКОЙ ОБЛАСТИ И ОСВАИВАЮЩИХ ОСНОВНЫЕ</w:t>
      </w:r>
    </w:p>
    <w:p w:rsidR="00A76BCD" w:rsidRDefault="00A76BCD">
      <w:pPr>
        <w:pStyle w:val="ConsPlusTitle"/>
        <w:jc w:val="center"/>
      </w:pPr>
      <w:r>
        <w:t>ОБЩЕОБРАЗОВАТЕЛЬНЫЕ ПРОГРАММЫ НА ДОМУ</w:t>
      </w:r>
    </w:p>
    <w:p w:rsidR="00A76BCD" w:rsidRDefault="00A76BCD">
      <w:pPr>
        <w:pStyle w:val="ConsPlusNormal"/>
      </w:pPr>
    </w:p>
    <w:p w:rsidR="00A76BCD" w:rsidRDefault="00A76BCD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частью 7 статьи 79</w:t>
        </w:r>
      </w:hyperlink>
      <w:r>
        <w:t xml:space="preserve"> Федерального закона от 29 декабря 2012 года N 273-ФЗ "Об образовании в Российской Федерации" Правительство Ленинградской области постановляет:</w:t>
      </w:r>
    </w:p>
    <w:p w:rsidR="00A76BCD" w:rsidRDefault="00A76BCD">
      <w:pPr>
        <w:pStyle w:val="ConsPlusNormal"/>
      </w:pPr>
    </w:p>
    <w:p w:rsidR="00A76BCD" w:rsidRDefault="00A76BCD">
      <w:pPr>
        <w:pStyle w:val="ConsPlusNormal"/>
        <w:ind w:firstLine="540"/>
        <w:jc w:val="both"/>
      </w:pPr>
      <w:r>
        <w:t>1. Установить выплату компенсации за обеспечение бесплатным двухразовым питанием обучающихся с ограниченными возможностями здоровья, зачисленных в государственные общеобразовательные организации Ленинградской области и осваивающих основные общеобразовательные программы на дому.</w:t>
      </w:r>
    </w:p>
    <w:p w:rsidR="00A76BCD" w:rsidRDefault="00A76BCD">
      <w:pPr>
        <w:pStyle w:val="ConsPlusNormal"/>
        <w:spacing w:before="220"/>
        <w:ind w:firstLine="540"/>
        <w:jc w:val="both"/>
      </w:pPr>
      <w:r>
        <w:t xml:space="preserve">2. Утвердить прилагаемый </w:t>
      </w:r>
      <w:hyperlink w:anchor="P33">
        <w:r>
          <w:rPr>
            <w:color w:val="0000FF"/>
          </w:rPr>
          <w:t>Порядок</w:t>
        </w:r>
      </w:hyperlink>
      <w:r>
        <w:t xml:space="preserve"> выплаты компенсации за обеспечение бесплатным двухразовым питанием обучающихся с ограниченными возможностями здоровья, зачисленных в государственные общеобразовательные организации Ленинградской области и осваивающих основные общеобразовательные программы на дому.</w:t>
      </w:r>
    </w:p>
    <w:p w:rsidR="00A76BCD" w:rsidRDefault="00A76BCD">
      <w:pPr>
        <w:pStyle w:val="ConsPlusNormal"/>
        <w:spacing w:before="220"/>
        <w:ind w:firstLine="540"/>
        <w:jc w:val="both"/>
      </w:pPr>
      <w:r>
        <w:t>3. Контроль за исполнением постановления возложить на заместителя Председателя Правительства Ленинградской области по социальным вопросам.</w:t>
      </w:r>
    </w:p>
    <w:p w:rsidR="00A76BCD" w:rsidRDefault="00A76BCD">
      <w:pPr>
        <w:pStyle w:val="ConsPlusNormal"/>
        <w:spacing w:before="220"/>
        <w:ind w:firstLine="540"/>
        <w:jc w:val="both"/>
      </w:pPr>
      <w:r>
        <w:t>4. Настоящее постановление вступает в силу с даты официального опубликования и распространяется на правоотношения, возникшие с 30 марта 2020 года.</w:t>
      </w:r>
    </w:p>
    <w:p w:rsidR="00A76BCD" w:rsidRDefault="00A76BCD">
      <w:pPr>
        <w:pStyle w:val="ConsPlusNormal"/>
      </w:pPr>
    </w:p>
    <w:p w:rsidR="00A76BCD" w:rsidRDefault="00A76BCD">
      <w:pPr>
        <w:pStyle w:val="ConsPlusNormal"/>
        <w:jc w:val="right"/>
      </w:pPr>
      <w:r>
        <w:t>Губернатор</w:t>
      </w:r>
    </w:p>
    <w:p w:rsidR="00A76BCD" w:rsidRDefault="00A76BCD">
      <w:pPr>
        <w:pStyle w:val="ConsPlusNormal"/>
        <w:jc w:val="right"/>
      </w:pPr>
      <w:r>
        <w:t>Ленинградской области</w:t>
      </w:r>
    </w:p>
    <w:p w:rsidR="00A76BCD" w:rsidRDefault="00A76BCD">
      <w:pPr>
        <w:pStyle w:val="ConsPlusNormal"/>
        <w:jc w:val="right"/>
      </w:pPr>
      <w:r>
        <w:t>А.Дрозденко</w:t>
      </w:r>
    </w:p>
    <w:p w:rsidR="00A76BCD" w:rsidRDefault="00A76BCD">
      <w:pPr>
        <w:pStyle w:val="ConsPlusNormal"/>
      </w:pPr>
    </w:p>
    <w:p w:rsidR="00A76BCD" w:rsidRDefault="00A76BCD">
      <w:pPr>
        <w:pStyle w:val="ConsPlusNormal"/>
      </w:pPr>
    </w:p>
    <w:p w:rsidR="00A76BCD" w:rsidRDefault="00A76BCD">
      <w:pPr>
        <w:pStyle w:val="ConsPlusNormal"/>
      </w:pPr>
    </w:p>
    <w:p w:rsidR="00A76BCD" w:rsidRDefault="00A76BCD">
      <w:pPr>
        <w:pStyle w:val="ConsPlusNormal"/>
      </w:pPr>
    </w:p>
    <w:p w:rsidR="00A76BCD" w:rsidRDefault="00A76BCD">
      <w:pPr>
        <w:pStyle w:val="ConsPlusNormal"/>
      </w:pPr>
    </w:p>
    <w:p w:rsidR="00A76BCD" w:rsidRDefault="00A76BCD">
      <w:pPr>
        <w:pStyle w:val="ConsPlusNormal"/>
        <w:jc w:val="right"/>
        <w:outlineLvl w:val="0"/>
      </w:pPr>
      <w:r>
        <w:t>УТВЕРЖДЕН</w:t>
      </w:r>
    </w:p>
    <w:p w:rsidR="00A76BCD" w:rsidRDefault="00A76BCD">
      <w:pPr>
        <w:pStyle w:val="ConsPlusNormal"/>
        <w:jc w:val="right"/>
      </w:pPr>
      <w:r>
        <w:t>постановлением Правительства</w:t>
      </w:r>
    </w:p>
    <w:p w:rsidR="00A76BCD" w:rsidRDefault="00A76BCD">
      <w:pPr>
        <w:pStyle w:val="ConsPlusNormal"/>
        <w:jc w:val="right"/>
      </w:pPr>
      <w:r>
        <w:t>Ленинградской области</w:t>
      </w:r>
    </w:p>
    <w:p w:rsidR="00A76BCD" w:rsidRDefault="00A76BCD">
      <w:pPr>
        <w:pStyle w:val="ConsPlusNormal"/>
        <w:jc w:val="right"/>
      </w:pPr>
      <w:r>
        <w:t>от 06.04.2020 N 176</w:t>
      </w:r>
    </w:p>
    <w:p w:rsidR="00A76BCD" w:rsidRDefault="00A76BCD">
      <w:pPr>
        <w:pStyle w:val="ConsPlusNormal"/>
        <w:jc w:val="right"/>
      </w:pPr>
      <w:r>
        <w:t>(приложение)</w:t>
      </w:r>
    </w:p>
    <w:p w:rsidR="00A76BCD" w:rsidRDefault="00A76BCD">
      <w:pPr>
        <w:pStyle w:val="ConsPlusNormal"/>
      </w:pPr>
    </w:p>
    <w:p w:rsidR="00A76BCD" w:rsidRDefault="00A76BCD">
      <w:pPr>
        <w:pStyle w:val="ConsPlusTitle"/>
        <w:jc w:val="center"/>
      </w:pPr>
      <w:bookmarkStart w:id="0" w:name="P33"/>
      <w:bookmarkEnd w:id="0"/>
      <w:r>
        <w:t>ПОРЯДОК</w:t>
      </w:r>
    </w:p>
    <w:p w:rsidR="00A76BCD" w:rsidRDefault="00A76BCD">
      <w:pPr>
        <w:pStyle w:val="ConsPlusTitle"/>
        <w:jc w:val="center"/>
      </w:pPr>
      <w:r>
        <w:t>ВЫПЛАТЫ КОМПЕНСАЦИИ ЗА ОБЕСПЕЧЕНИЕ БЕСПЛАТНЫМ ДВУХРАЗОВЫМ</w:t>
      </w:r>
    </w:p>
    <w:p w:rsidR="00A76BCD" w:rsidRDefault="00A76BCD">
      <w:pPr>
        <w:pStyle w:val="ConsPlusTitle"/>
        <w:jc w:val="center"/>
      </w:pPr>
      <w:r>
        <w:t>ПИТАНИЕМ ОБУЧАЮЩИХСЯ С ОГРАНИЧЕННЫМИ ВОЗМОЖНОСТЯМИ ЗДОРОВЬЯ,</w:t>
      </w:r>
    </w:p>
    <w:p w:rsidR="00A76BCD" w:rsidRDefault="00A76BCD">
      <w:pPr>
        <w:pStyle w:val="ConsPlusTitle"/>
        <w:jc w:val="center"/>
      </w:pPr>
      <w:r>
        <w:t>ЗАЧИСЛЕННЫХ В ГОСУДАРСТВЕННЫЕ ОБЩЕОБРАЗОВАТЕЛЬНЫЕ</w:t>
      </w:r>
    </w:p>
    <w:p w:rsidR="00A76BCD" w:rsidRDefault="00A76BCD">
      <w:pPr>
        <w:pStyle w:val="ConsPlusTitle"/>
        <w:jc w:val="center"/>
      </w:pPr>
      <w:r>
        <w:t>ОРГАНИЗАЦИИ ЛЕНИНГРАДСКОЙ ОБЛАСТИ И ОСВАИВАЮЩИХ ОСНОВНЫЕ</w:t>
      </w:r>
    </w:p>
    <w:p w:rsidR="00A76BCD" w:rsidRDefault="00A76BCD">
      <w:pPr>
        <w:pStyle w:val="ConsPlusTitle"/>
        <w:jc w:val="center"/>
      </w:pPr>
      <w:r>
        <w:t>ОБЩЕОБРАЗОВАТЕЛЬНЫЕ ПРОГРАММЫ НА ДОМУ</w:t>
      </w:r>
    </w:p>
    <w:p w:rsidR="00A76BCD" w:rsidRDefault="00A76BCD">
      <w:pPr>
        <w:pStyle w:val="ConsPlusNormal"/>
      </w:pPr>
    </w:p>
    <w:p w:rsidR="00A76BCD" w:rsidRDefault="00A76BCD">
      <w:pPr>
        <w:pStyle w:val="ConsPlusNormal"/>
        <w:ind w:firstLine="540"/>
        <w:jc w:val="both"/>
      </w:pPr>
      <w:r>
        <w:lastRenderedPageBreak/>
        <w:t>1. Настоящий Порядок определяет условия и процедуру предоставления компенсации за обеспечение бесплатным двухразовым питанием обучающихся с ограниченными возможностями здоровья, зачисленных в государственные общеобразовательные организации Ленинградской области (далее - организация) и осваивающих основные общеобразовательные программы на дому (далее - компенсация, обучающийся).</w:t>
      </w:r>
    </w:p>
    <w:p w:rsidR="00A76BCD" w:rsidRDefault="00A76BCD">
      <w:pPr>
        <w:pStyle w:val="ConsPlusNormal"/>
        <w:spacing w:before="220"/>
        <w:ind w:firstLine="540"/>
        <w:jc w:val="both"/>
      </w:pPr>
      <w:bookmarkStart w:id="1" w:name="P41"/>
      <w:bookmarkEnd w:id="1"/>
      <w:r>
        <w:t>2. В целях предоставления компенсации один из родителей (законных представителей) обучающегося (далее - заявитель) обращается в организацию с заявлением о выплате компенсации.</w:t>
      </w:r>
    </w:p>
    <w:p w:rsidR="00A76BCD" w:rsidRDefault="00A76BCD">
      <w:pPr>
        <w:pStyle w:val="ConsPlusNormal"/>
        <w:spacing w:before="220"/>
        <w:ind w:firstLine="540"/>
        <w:jc w:val="both"/>
      </w:pPr>
      <w:r>
        <w:t>К заявлению о выплате компенсации прилагаются следующие документы (оригиналы):</w:t>
      </w:r>
    </w:p>
    <w:p w:rsidR="00A76BCD" w:rsidRDefault="00A76BCD">
      <w:pPr>
        <w:pStyle w:val="ConsPlusNormal"/>
        <w:spacing w:before="220"/>
        <w:ind w:firstLine="540"/>
        <w:jc w:val="both"/>
      </w:pPr>
      <w:r>
        <w:t>паспорт или иной документ, удостоверяющий личность заявителя;</w:t>
      </w:r>
    </w:p>
    <w:p w:rsidR="00A76BCD" w:rsidRDefault="00A76BCD">
      <w:pPr>
        <w:pStyle w:val="ConsPlusNormal"/>
        <w:spacing w:before="220"/>
        <w:ind w:firstLine="540"/>
        <w:jc w:val="both"/>
      </w:pPr>
      <w:r>
        <w:t>заключение психолого-медико-педагогической комиссии;</w:t>
      </w:r>
    </w:p>
    <w:p w:rsidR="00A76BCD" w:rsidRDefault="00A76BCD">
      <w:pPr>
        <w:pStyle w:val="ConsPlusNormal"/>
        <w:spacing w:before="220"/>
        <w:ind w:firstLine="540"/>
        <w:jc w:val="both"/>
      </w:pPr>
      <w:r>
        <w:t>документ о наличии у заявителя банковского счета, открытого в кредитной организации, с указанием реквизитов счета.</w:t>
      </w:r>
    </w:p>
    <w:p w:rsidR="00A76BCD" w:rsidRDefault="00A76BCD">
      <w:pPr>
        <w:pStyle w:val="ConsPlusNormal"/>
        <w:spacing w:before="220"/>
        <w:ind w:firstLine="540"/>
        <w:jc w:val="both"/>
      </w:pPr>
      <w:bookmarkStart w:id="2" w:name="P46"/>
      <w:bookmarkEnd w:id="2"/>
      <w:r>
        <w:t xml:space="preserve">3. В случае если от имени заявителя действует уполномоченное лицо (далее - представитель), кроме документов, указанных в </w:t>
      </w:r>
      <w:hyperlink w:anchor="P41">
        <w:r>
          <w:rPr>
            <w:color w:val="0000FF"/>
          </w:rPr>
          <w:t>пункте 2</w:t>
        </w:r>
      </w:hyperlink>
      <w:r>
        <w:t xml:space="preserve"> настоящего Порядка, к заявлению о выплате компенсации дополнительно представляются паспорт или иной документ, удостоверяющий личность представителя, а также документ, подтверждающий полномочия представителя.</w:t>
      </w:r>
    </w:p>
    <w:p w:rsidR="00A76BCD" w:rsidRDefault="00A76BCD">
      <w:pPr>
        <w:pStyle w:val="ConsPlusNormal"/>
        <w:spacing w:before="220"/>
        <w:ind w:firstLine="540"/>
        <w:jc w:val="both"/>
      </w:pPr>
      <w:r>
        <w:t xml:space="preserve">4. Заявитель (его представитель) подает заявление о выплате компенсации и документы, предусмотренные </w:t>
      </w:r>
      <w:hyperlink w:anchor="P41">
        <w:r>
          <w:rPr>
            <w:color w:val="0000FF"/>
          </w:rPr>
          <w:t>пунктами 2</w:t>
        </w:r>
      </w:hyperlink>
      <w:r>
        <w:t xml:space="preserve"> и </w:t>
      </w:r>
      <w:hyperlink w:anchor="P46">
        <w:r>
          <w:rPr>
            <w:color w:val="0000FF"/>
          </w:rPr>
          <w:t>3</w:t>
        </w:r>
      </w:hyperlink>
      <w:r>
        <w:t xml:space="preserve"> настоящего Порядка, однократно на срок действия заключения психолого-медико-педагогической комиссии.</w:t>
      </w:r>
    </w:p>
    <w:p w:rsidR="00A76BCD" w:rsidRDefault="00A76BCD">
      <w:pPr>
        <w:pStyle w:val="ConsPlusNormal"/>
        <w:spacing w:before="220"/>
        <w:ind w:firstLine="540"/>
        <w:jc w:val="both"/>
      </w:pPr>
      <w:r>
        <w:t xml:space="preserve">5. По желанию заявитель (его представитель) может одновременно с оригиналами документов, указанных в </w:t>
      </w:r>
      <w:hyperlink w:anchor="P41">
        <w:r>
          <w:rPr>
            <w:color w:val="0000FF"/>
          </w:rPr>
          <w:t>пунктах 2</w:t>
        </w:r>
      </w:hyperlink>
      <w:r>
        <w:t xml:space="preserve"> и </w:t>
      </w:r>
      <w:hyperlink w:anchor="P46">
        <w:r>
          <w:rPr>
            <w:color w:val="0000FF"/>
          </w:rPr>
          <w:t>3</w:t>
        </w:r>
      </w:hyperlink>
      <w:r>
        <w:t xml:space="preserve"> настоящего Порядка, представить их копии.</w:t>
      </w:r>
    </w:p>
    <w:p w:rsidR="00A76BCD" w:rsidRDefault="00A76BCD">
      <w:pPr>
        <w:pStyle w:val="ConsPlusNormal"/>
        <w:spacing w:before="220"/>
        <w:ind w:firstLine="540"/>
        <w:jc w:val="both"/>
      </w:pPr>
      <w:r>
        <w:t>6. Документы, имеющие подчистки, приписки, зачеркнутые слова и исправления, документы, исполненные карандашом, а также документы с повреждениями, не позволяющими однозначно толковать их содержание, к рассмотрению не принимаются.</w:t>
      </w:r>
    </w:p>
    <w:p w:rsidR="00A76BCD" w:rsidRDefault="00A76BCD">
      <w:pPr>
        <w:pStyle w:val="ConsPlusNormal"/>
        <w:spacing w:before="220"/>
        <w:ind w:firstLine="540"/>
        <w:jc w:val="both"/>
      </w:pPr>
      <w:bookmarkStart w:id="3" w:name="P50"/>
      <w:bookmarkEnd w:id="3"/>
      <w:r>
        <w:t>7. Заявления о выплате компенсации, поданные в организацию, рассматриваются руководителем организации в течение пяти рабочих дней со дня подачи заявления о выплате компенсации.</w:t>
      </w:r>
    </w:p>
    <w:p w:rsidR="00A76BCD" w:rsidRDefault="00A76BCD">
      <w:pPr>
        <w:pStyle w:val="ConsPlusNormal"/>
        <w:spacing w:before="220"/>
        <w:ind w:firstLine="540"/>
        <w:jc w:val="both"/>
      </w:pPr>
      <w:r>
        <w:t xml:space="preserve">8. В случае принятия решения о выплате компенсации руководитель организации в срок, указанный в </w:t>
      </w:r>
      <w:hyperlink w:anchor="P50">
        <w:r>
          <w:rPr>
            <w:color w:val="0000FF"/>
          </w:rPr>
          <w:t>пункте 7</w:t>
        </w:r>
      </w:hyperlink>
      <w:r>
        <w:t xml:space="preserve"> настоящего Порядка, издает локальный нормативный акт о выплате компенсации, а также уведомляет о принятом решении заявителя (его представителя) в течение трех рабочих дней со дня издания локального нормативного акта.</w:t>
      </w:r>
    </w:p>
    <w:p w:rsidR="00A76BCD" w:rsidRDefault="00A76BCD">
      <w:pPr>
        <w:pStyle w:val="ConsPlusNormal"/>
        <w:spacing w:before="220"/>
        <w:ind w:firstLine="540"/>
        <w:jc w:val="both"/>
      </w:pPr>
      <w:r>
        <w:t>В случае принятия решения об отказе в выплате компенсации заявитель (его представитель) уведомляется в течение трех рабочих дней со дня принятия указанного решения с указанием причины отказа.</w:t>
      </w:r>
    </w:p>
    <w:p w:rsidR="00A76BCD" w:rsidRDefault="00A76BCD">
      <w:pPr>
        <w:pStyle w:val="ConsPlusNormal"/>
        <w:spacing w:before="220"/>
        <w:ind w:firstLine="540"/>
        <w:jc w:val="both"/>
      </w:pPr>
      <w:r>
        <w:t>9. Основаниями для принятия руководителем организации решения об отказе в выплате компенсации являются:</w:t>
      </w:r>
    </w:p>
    <w:p w:rsidR="00A76BCD" w:rsidRDefault="00A76BCD">
      <w:pPr>
        <w:pStyle w:val="ConsPlusNormal"/>
        <w:spacing w:before="220"/>
        <w:ind w:firstLine="540"/>
        <w:jc w:val="both"/>
      </w:pPr>
      <w:r>
        <w:t xml:space="preserve">непредставление (представление не в полном объеме) документов, указанных в </w:t>
      </w:r>
      <w:hyperlink w:anchor="P41">
        <w:r>
          <w:rPr>
            <w:color w:val="0000FF"/>
          </w:rPr>
          <w:t>пунктах 2</w:t>
        </w:r>
      </w:hyperlink>
      <w:r>
        <w:t xml:space="preserve"> и </w:t>
      </w:r>
      <w:hyperlink w:anchor="P46">
        <w:r>
          <w:rPr>
            <w:color w:val="0000FF"/>
          </w:rPr>
          <w:t>3</w:t>
        </w:r>
      </w:hyperlink>
      <w:r>
        <w:t xml:space="preserve"> настоящего Порядка;</w:t>
      </w:r>
    </w:p>
    <w:p w:rsidR="00A76BCD" w:rsidRDefault="00A76BCD">
      <w:pPr>
        <w:pStyle w:val="ConsPlusNormal"/>
        <w:spacing w:before="220"/>
        <w:ind w:firstLine="540"/>
        <w:jc w:val="both"/>
      </w:pPr>
      <w:r>
        <w:t xml:space="preserve">недостоверность сведений, содержащихся в представленных в соответствии с </w:t>
      </w:r>
      <w:hyperlink w:anchor="P41">
        <w:r>
          <w:rPr>
            <w:color w:val="0000FF"/>
          </w:rPr>
          <w:t>пунктами 2</w:t>
        </w:r>
      </w:hyperlink>
      <w:r>
        <w:t xml:space="preserve"> и </w:t>
      </w:r>
      <w:hyperlink w:anchor="P46">
        <w:r>
          <w:rPr>
            <w:color w:val="0000FF"/>
          </w:rPr>
          <w:t>3</w:t>
        </w:r>
      </w:hyperlink>
      <w:r>
        <w:t xml:space="preserve"> настоящего Порядка документах.</w:t>
      </w:r>
    </w:p>
    <w:p w:rsidR="00A76BCD" w:rsidRDefault="00A76BCD">
      <w:pPr>
        <w:pStyle w:val="ConsPlusNormal"/>
        <w:spacing w:before="220"/>
        <w:ind w:firstLine="540"/>
        <w:jc w:val="both"/>
      </w:pPr>
      <w:r>
        <w:lastRenderedPageBreak/>
        <w:t>10. Компенсация предоставляется на срок действия заключения психолого-медико-педагогической комиссии и выплачивается ежемесячно путем перечисления на лицевой банковский счет заявителя в течение семи рабочих дней со дня принятия решения о выплате компенсации.</w:t>
      </w:r>
    </w:p>
    <w:p w:rsidR="00A76BCD" w:rsidRDefault="00A76BCD">
      <w:pPr>
        <w:pStyle w:val="ConsPlusNormal"/>
        <w:spacing w:before="220"/>
        <w:ind w:firstLine="540"/>
        <w:jc w:val="both"/>
      </w:pPr>
      <w:r>
        <w:t>В случае изменения банковских реквизитов (банковского счета) заявитель в течение 10 рабочих дней с даты изменения указанных сведений представляет в организацию актуальные сведения о банковских реквизитах (банковском счете).</w:t>
      </w:r>
    </w:p>
    <w:p w:rsidR="00A76BCD" w:rsidRDefault="00A76BCD">
      <w:pPr>
        <w:pStyle w:val="ConsPlusNormal"/>
        <w:spacing w:before="220"/>
        <w:ind w:firstLine="540"/>
        <w:jc w:val="both"/>
      </w:pPr>
      <w:r>
        <w:t>11. Порядок представления документов в целях получения компенсации, состав административных процедур устанавливаются административным регламентом предоставления государственной услуги, утвержденным правовым актом комитета общего и профессионального образования Ленинградской области.</w:t>
      </w:r>
    </w:p>
    <w:p w:rsidR="00A76BCD" w:rsidRDefault="00A76BCD">
      <w:pPr>
        <w:pStyle w:val="ConsPlusNormal"/>
        <w:spacing w:before="220"/>
        <w:ind w:firstLine="540"/>
        <w:jc w:val="both"/>
      </w:pPr>
      <w:r>
        <w:t>12. Основаниями для прекращения выплаты компенсации являются:</w:t>
      </w:r>
    </w:p>
    <w:p w:rsidR="00A76BCD" w:rsidRDefault="00A76BCD">
      <w:pPr>
        <w:pStyle w:val="ConsPlusNormal"/>
        <w:spacing w:before="220"/>
        <w:ind w:firstLine="540"/>
        <w:jc w:val="both"/>
      </w:pPr>
      <w:bookmarkStart w:id="4" w:name="P60"/>
      <w:bookmarkEnd w:id="4"/>
      <w:r>
        <w:t>1) обращение заявителя (его представителя) с заявлением о прекращении выплаты компенсации;</w:t>
      </w:r>
    </w:p>
    <w:p w:rsidR="00A76BCD" w:rsidRDefault="00A76BCD">
      <w:pPr>
        <w:pStyle w:val="ConsPlusNormal"/>
        <w:spacing w:before="220"/>
        <w:ind w:firstLine="540"/>
        <w:jc w:val="both"/>
      </w:pPr>
      <w:r>
        <w:t>2) истечение срока действия заключения психолого-медико-педагогической комиссии;</w:t>
      </w:r>
    </w:p>
    <w:p w:rsidR="00A76BCD" w:rsidRDefault="00A76BCD">
      <w:pPr>
        <w:pStyle w:val="ConsPlusNormal"/>
        <w:spacing w:before="220"/>
        <w:ind w:firstLine="540"/>
        <w:jc w:val="both"/>
      </w:pPr>
      <w:r>
        <w:t>3) прекращение образовательных отношений между организацией и обучающимся;</w:t>
      </w:r>
    </w:p>
    <w:p w:rsidR="00A76BCD" w:rsidRDefault="00A76BCD">
      <w:pPr>
        <w:pStyle w:val="ConsPlusNormal"/>
        <w:spacing w:before="220"/>
        <w:ind w:firstLine="540"/>
        <w:jc w:val="both"/>
      </w:pPr>
      <w:bookmarkStart w:id="5" w:name="P63"/>
      <w:bookmarkEnd w:id="5"/>
      <w:r>
        <w:t>4) отобрание обучающегося у заявителя органом опеки и попечительства в случае угрозы жизни или здоровью обучающегося;</w:t>
      </w:r>
    </w:p>
    <w:p w:rsidR="00A76BCD" w:rsidRDefault="00A76BCD">
      <w:pPr>
        <w:pStyle w:val="ConsPlusNormal"/>
        <w:spacing w:before="220"/>
        <w:ind w:firstLine="540"/>
        <w:jc w:val="both"/>
      </w:pPr>
      <w:bookmarkStart w:id="6" w:name="P64"/>
      <w:bookmarkEnd w:id="6"/>
      <w:r>
        <w:t>5) смерть обучающегося.</w:t>
      </w:r>
    </w:p>
    <w:p w:rsidR="00A76BCD" w:rsidRDefault="00A76BCD">
      <w:pPr>
        <w:pStyle w:val="ConsPlusNormal"/>
        <w:spacing w:before="220"/>
        <w:ind w:firstLine="540"/>
        <w:jc w:val="both"/>
      </w:pPr>
      <w:r>
        <w:t xml:space="preserve">Выплата компенсации в случаях, предусмотренных </w:t>
      </w:r>
      <w:hyperlink w:anchor="P60">
        <w:r>
          <w:rPr>
            <w:color w:val="0000FF"/>
          </w:rPr>
          <w:t>подпунктами 1</w:t>
        </w:r>
      </w:hyperlink>
      <w:r>
        <w:t xml:space="preserve"> - </w:t>
      </w:r>
      <w:hyperlink w:anchor="P63">
        <w:r>
          <w:rPr>
            <w:color w:val="0000FF"/>
          </w:rPr>
          <w:t>4</w:t>
        </w:r>
      </w:hyperlink>
      <w:r>
        <w:t xml:space="preserve"> настоящего пункта, прекращается со дня наступления соответствующего обстоятельства.</w:t>
      </w:r>
    </w:p>
    <w:p w:rsidR="00A76BCD" w:rsidRDefault="00A76BCD">
      <w:pPr>
        <w:pStyle w:val="ConsPlusNormal"/>
        <w:spacing w:before="220"/>
        <w:ind w:firstLine="540"/>
        <w:jc w:val="both"/>
      </w:pPr>
      <w:r>
        <w:t xml:space="preserve">Выплата компенсации в случае, предусмотренном </w:t>
      </w:r>
      <w:hyperlink w:anchor="P64">
        <w:r>
          <w:rPr>
            <w:color w:val="0000FF"/>
          </w:rPr>
          <w:t>подпунктом 5</w:t>
        </w:r>
      </w:hyperlink>
      <w:r>
        <w:t xml:space="preserve"> настоящего пункта, прекращается с 1 числа месяца, следующего за месяцем, в котором стало известно о наступлении соответствующего обстоятельства.</w:t>
      </w:r>
    </w:p>
    <w:p w:rsidR="00A76BCD" w:rsidRDefault="00A76BCD">
      <w:pPr>
        <w:pStyle w:val="ConsPlusNormal"/>
        <w:spacing w:before="220"/>
        <w:ind w:firstLine="540"/>
        <w:jc w:val="both"/>
      </w:pPr>
      <w:r>
        <w:t>Решение о прекращении выплаты компенсации принимается руководителем организации в форме локального нормативного акта не позднее трех рабочих дней со дня наступления обстоятельств, предусмотренных настоящим пунктом.</w:t>
      </w:r>
    </w:p>
    <w:p w:rsidR="00A76BCD" w:rsidRDefault="00A76BCD">
      <w:pPr>
        <w:pStyle w:val="ConsPlusNormal"/>
        <w:spacing w:before="220"/>
        <w:ind w:firstLine="540"/>
        <w:jc w:val="both"/>
      </w:pPr>
      <w:r>
        <w:t>Организация в течение трех рабочих дней со дня принятия решения о прекращении выплаты компенсации сообщает заявителю о прекращении выплаты компенсации.</w:t>
      </w:r>
    </w:p>
    <w:p w:rsidR="00A76BCD" w:rsidRDefault="00A76BCD">
      <w:pPr>
        <w:pStyle w:val="ConsPlusNormal"/>
        <w:spacing w:before="220"/>
        <w:ind w:firstLine="540"/>
        <w:jc w:val="both"/>
      </w:pPr>
      <w:r>
        <w:t>13. Основаниями для приостановления выплаты компенсации являются:</w:t>
      </w:r>
    </w:p>
    <w:p w:rsidR="00A76BCD" w:rsidRDefault="00A76BCD">
      <w:pPr>
        <w:pStyle w:val="ConsPlusNormal"/>
        <w:spacing w:before="220"/>
        <w:ind w:firstLine="540"/>
        <w:jc w:val="both"/>
      </w:pPr>
      <w:r>
        <w:t>1) лишение или ограничение родительских прав (прекращение прав и обязанностей опекуна или попечителя) заявителя, которому предоставлена выплата компенсации;</w:t>
      </w:r>
    </w:p>
    <w:p w:rsidR="00A76BCD" w:rsidRDefault="00A76BCD">
      <w:pPr>
        <w:pStyle w:val="ConsPlusNormal"/>
        <w:spacing w:before="220"/>
        <w:ind w:firstLine="540"/>
        <w:jc w:val="both"/>
      </w:pPr>
      <w:r>
        <w:t>2) признание заявителя судом безвестно отсутствующим или объявление умершим;</w:t>
      </w:r>
    </w:p>
    <w:p w:rsidR="00A76BCD" w:rsidRDefault="00A76BCD">
      <w:pPr>
        <w:pStyle w:val="ConsPlusNormal"/>
        <w:spacing w:before="220"/>
        <w:ind w:firstLine="540"/>
        <w:jc w:val="both"/>
      </w:pPr>
      <w:r>
        <w:t>3) смерть заявителя, которому предоставлена выплата компенсации;</w:t>
      </w:r>
    </w:p>
    <w:p w:rsidR="00A76BCD" w:rsidRDefault="00A76BCD">
      <w:pPr>
        <w:pStyle w:val="ConsPlusNormal"/>
        <w:spacing w:before="220"/>
        <w:ind w:firstLine="540"/>
        <w:jc w:val="both"/>
      </w:pPr>
      <w:r>
        <w:t>4) признание заявителя судом недееспособным или ограничено дееспособным;</w:t>
      </w:r>
    </w:p>
    <w:p w:rsidR="00A76BCD" w:rsidRDefault="00A76BCD">
      <w:pPr>
        <w:pStyle w:val="ConsPlusNormal"/>
        <w:spacing w:before="220"/>
        <w:ind w:firstLine="540"/>
        <w:jc w:val="both"/>
      </w:pPr>
      <w:r>
        <w:t>5) усыновление обучающегося третьим лицом, не являющимся заявителем, которому предоставлена выплата компенсации.</w:t>
      </w:r>
    </w:p>
    <w:p w:rsidR="00A76BCD" w:rsidRDefault="00A76BCD">
      <w:pPr>
        <w:pStyle w:val="ConsPlusNormal"/>
        <w:spacing w:before="220"/>
        <w:ind w:firstLine="540"/>
        <w:jc w:val="both"/>
      </w:pPr>
      <w:r>
        <w:t xml:space="preserve">В случае наступления одного из обстоятельств, предусмотренных настоящим пунктом, </w:t>
      </w:r>
      <w:r>
        <w:lastRenderedPageBreak/>
        <w:t>выплата компенсации приостанавливается с 1 числа месяца, следующего за месяцем, в котором наступило соответствующее обстоятельство.</w:t>
      </w:r>
    </w:p>
    <w:p w:rsidR="00A76BCD" w:rsidRDefault="00A76BCD">
      <w:pPr>
        <w:pStyle w:val="ConsPlusNormal"/>
        <w:spacing w:before="220"/>
        <w:ind w:firstLine="540"/>
        <w:jc w:val="both"/>
      </w:pPr>
      <w:r>
        <w:t>Решение о приостановлении выплаты компенсации принимается руководителем организации в форме локального нормативного акта не позднее трех рабочих дней со дня наступления обстоятельства, предусмотренного настоящим пунктом.</w:t>
      </w:r>
    </w:p>
    <w:p w:rsidR="00A76BCD" w:rsidRDefault="00A76BCD">
      <w:pPr>
        <w:pStyle w:val="ConsPlusNormal"/>
        <w:spacing w:before="220"/>
        <w:ind w:firstLine="540"/>
        <w:jc w:val="both"/>
      </w:pPr>
      <w:r>
        <w:t>Организация уведомляет заявителя о приостановлении выплаты компенсации в течение трех рабочих дней со дня принятия решения о приостановлении выплаты компенсации.</w:t>
      </w:r>
    </w:p>
    <w:p w:rsidR="00A76BCD" w:rsidRDefault="00A76BCD">
      <w:pPr>
        <w:pStyle w:val="ConsPlusNormal"/>
        <w:spacing w:before="220"/>
        <w:ind w:firstLine="540"/>
        <w:jc w:val="both"/>
      </w:pPr>
      <w:r>
        <w:t>14. В случае принятия решения о приостановлении выплаты компенсации и обращения другого родителя (законного представителя) обучающегося (его представителя) с заявлением о выплате компенсации организация в течение трех рабочих дней со дня подачи указанного заявления осуществляет перерасчет размера компенсации за период приостановления выплаты компенсации.</w:t>
      </w:r>
    </w:p>
    <w:p w:rsidR="00A76BCD" w:rsidRDefault="00A76BCD">
      <w:pPr>
        <w:pStyle w:val="ConsPlusNormal"/>
        <w:spacing w:before="220"/>
        <w:ind w:firstLine="540"/>
        <w:jc w:val="both"/>
      </w:pPr>
      <w:r>
        <w:t xml:space="preserve">Возобновление выплаты компенсации осуществляется со дня, следующего за днем поступления соответствующего заявления в организацию от другого родителя (законного представителя) обучающегося (его представителя) с приложением документов, предусмотренных </w:t>
      </w:r>
      <w:hyperlink w:anchor="P41">
        <w:r>
          <w:rPr>
            <w:color w:val="0000FF"/>
          </w:rPr>
          <w:t>пунктами 2</w:t>
        </w:r>
      </w:hyperlink>
      <w:r>
        <w:t xml:space="preserve"> и </w:t>
      </w:r>
      <w:hyperlink w:anchor="P46">
        <w:r>
          <w:rPr>
            <w:color w:val="0000FF"/>
          </w:rPr>
          <w:t>3</w:t>
        </w:r>
      </w:hyperlink>
      <w:r>
        <w:t xml:space="preserve"> настоящего Порядка.</w:t>
      </w:r>
    </w:p>
    <w:p w:rsidR="00A76BCD" w:rsidRDefault="00A76BCD">
      <w:pPr>
        <w:pStyle w:val="ConsPlusNormal"/>
        <w:spacing w:before="220"/>
        <w:ind w:firstLine="540"/>
        <w:jc w:val="both"/>
      </w:pPr>
      <w:r>
        <w:t>Решение о возобновлении выплаты компенсации принимается руководителем организации в форме локального нормативного акта не позднее семи рабочих дней с даты поступления заявления о выплате компенсации, предусмотренного настоящим пунктом.</w:t>
      </w:r>
    </w:p>
    <w:p w:rsidR="00A76BCD" w:rsidRDefault="00A76BCD">
      <w:pPr>
        <w:pStyle w:val="ConsPlusNormal"/>
        <w:spacing w:before="220"/>
        <w:ind w:firstLine="540"/>
        <w:jc w:val="both"/>
      </w:pPr>
      <w:r>
        <w:t xml:space="preserve">15. Размер компенсации рассчитывается с учетом учебного плана исходя из учебной недельной нагрузки при условии организации обучения на дому, за исключением периодов </w:t>
      </w:r>
      <w:proofErr w:type="gramStart"/>
      <w:r>
        <w:t>нахождения</w:t>
      </w:r>
      <w:proofErr w:type="gramEnd"/>
      <w:r>
        <w:t xml:space="preserve"> обучающегося на лечении, а также периодов его санаторного оздоровления, в которых проводятся необходимые лечебные, реабилитационные и оздоровительные мероприятия на основании представленных заявителем (его представителем) подтверждающих документов.</w:t>
      </w:r>
    </w:p>
    <w:p w:rsidR="00A76BCD" w:rsidRDefault="00A76BCD">
      <w:pPr>
        <w:pStyle w:val="ConsPlusNormal"/>
        <w:spacing w:before="220"/>
        <w:ind w:firstLine="540"/>
        <w:jc w:val="both"/>
      </w:pPr>
      <w:r>
        <w:t>16. Выплата компенсации осуществляется в пределах бюджетных ассигнований, предусмотренных на указанные цели в областном бюджете Ленинградской области, из расчета 152,0 руб. за один день питания на одного обучающегося в возрасте от 7 лет и старше.</w:t>
      </w:r>
    </w:p>
    <w:p w:rsidR="00A76BCD" w:rsidRDefault="00A76BCD">
      <w:pPr>
        <w:pStyle w:val="ConsPlusNormal"/>
        <w:spacing w:before="220"/>
        <w:ind w:firstLine="540"/>
        <w:jc w:val="both"/>
      </w:pPr>
      <w:r>
        <w:t>17. Компенсация, выплаченная заявителю на основании представленных им документов, содержащих недостоверные сведения, влияющие на назначение компенсации, а также излишне выплаченная заявителю сумма компенсации подлежат возврату заявителем в областной бюджет Ленинградской области в соответствии с действующим законодательством.</w:t>
      </w:r>
    </w:p>
    <w:p w:rsidR="00A76BCD" w:rsidRDefault="00A76BCD">
      <w:pPr>
        <w:pStyle w:val="ConsPlusNormal"/>
      </w:pPr>
    </w:p>
    <w:p w:rsidR="00A76BCD" w:rsidRDefault="00A76BCD">
      <w:pPr>
        <w:pStyle w:val="ConsPlusNormal"/>
      </w:pPr>
    </w:p>
    <w:p w:rsidR="00A76BCD" w:rsidRDefault="00A76BC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00EC1" w:rsidRDefault="00F00EC1">
      <w:bookmarkStart w:id="7" w:name="_GoBack"/>
      <w:bookmarkEnd w:id="7"/>
    </w:p>
    <w:sectPr w:rsidR="00F00EC1" w:rsidSect="00D50C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BCD"/>
    <w:rsid w:val="00A76BCD"/>
    <w:rsid w:val="00F00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11D988-67D9-4E10-B361-9983481D7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76BC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76BC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76BC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61363&amp;dst=101044" TargetMode="External"/><Relationship Id="rId4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1521</Words>
  <Characters>8673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Орлова Ольга Стефановна</dc:creator>
  <cp:keywords/>
  <dc:description/>
  <cp:lastModifiedBy>Орлова Ольга Стефановна</cp:lastModifiedBy>
  <cp:revision>1</cp:revision>
  <dcterms:created xsi:type="dcterms:W3CDTF">2024-05-29T09:09:00Z</dcterms:created>
  <dcterms:modified xsi:type="dcterms:W3CDTF">2024-05-29T09:11:00Z</dcterms:modified>
</cp:coreProperties>
</file>