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44638" w14:textId="77777777" w:rsidR="004D7D90" w:rsidRDefault="004D7D90" w:rsidP="005B5D99">
      <w:pPr>
        <w:pStyle w:val="1"/>
      </w:pPr>
    </w:p>
    <w:p w14:paraId="59576A64" w14:textId="77777777" w:rsidR="004D7D90" w:rsidRDefault="004D7D90" w:rsidP="00A644F2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3F614912" w14:textId="0FE016A2" w:rsidR="000B6EBF" w:rsidRDefault="004D7D90" w:rsidP="000B6EB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4D7D9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Обзор практики рассмотрения жалоб контролируемых лиц, поданных в порядке обязательного досудебного обжалования, а также практики рассмотрения судами заявлений контролируемых лиц об обжаловании решений</w:t>
      </w:r>
      <w:r w:rsidR="002C4C9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="00913BED" w:rsidRPr="00913BE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комитет</w:t>
      </w:r>
      <w:r w:rsidR="00913BE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а</w:t>
      </w:r>
      <w:r w:rsidR="00913BED" w:rsidRPr="00913BE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общего и профессионального образования Ленинградской области</w:t>
      </w:r>
      <w:r w:rsidR="000B6EB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в </w:t>
      </w:r>
      <w:r w:rsidR="00913BE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части</w:t>
      </w:r>
      <w:r w:rsidR="0021790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осуществления переданных</w:t>
      </w:r>
      <w:r w:rsidR="00217907" w:rsidRPr="0021790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="0021790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Российской Федерацией полномочий</w:t>
      </w:r>
      <w:r w:rsidR="00217907" w:rsidRPr="0021790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по государственному контролю (надзору)</w:t>
      </w:r>
    </w:p>
    <w:p w14:paraId="29DDFEF4" w14:textId="77777777" w:rsidR="00A644F2" w:rsidRDefault="00A644F2" w:rsidP="00043A41">
      <w:pPr>
        <w:spacing w:after="0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613"/>
        <w:gridCol w:w="2653"/>
        <w:gridCol w:w="1772"/>
        <w:gridCol w:w="1958"/>
        <w:gridCol w:w="2347"/>
        <w:gridCol w:w="1623"/>
        <w:gridCol w:w="1787"/>
        <w:gridCol w:w="1984"/>
      </w:tblGrid>
      <w:tr w:rsidR="00AC1525" w14:paraId="2E82B566" w14:textId="77777777" w:rsidTr="00043A41">
        <w:tc>
          <w:tcPr>
            <w:tcW w:w="613" w:type="dxa"/>
          </w:tcPr>
          <w:p w14:paraId="448A9B20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653" w:type="dxa"/>
          </w:tcPr>
          <w:p w14:paraId="146DF537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Структурная единица нормативного правового акта</w:t>
            </w:r>
          </w:p>
        </w:tc>
        <w:tc>
          <w:tcPr>
            <w:tcW w:w="1772" w:type="dxa"/>
          </w:tcPr>
          <w:p w14:paraId="5965099C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Обжалуемое обязательное требование</w:t>
            </w:r>
          </w:p>
        </w:tc>
        <w:tc>
          <w:tcPr>
            <w:tcW w:w="1958" w:type="dxa"/>
          </w:tcPr>
          <w:p w14:paraId="142E7C38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Суть обжалования</w:t>
            </w:r>
          </w:p>
        </w:tc>
        <w:tc>
          <w:tcPr>
            <w:tcW w:w="2347" w:type="dxa"/>
          </w:tcPr>
          <w:p w14:paraId="56601BF3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Результат досудебного обжалования</w:t>
            </w:r>
          </w:p>
        </w:tc>
        <w:tc>
          <w:tcPr>
            <w:tcW w:w="1623" w:type="dxa"/>
          </w:tcPr>
          <w:p w14:paraId="401D2E8A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Позиция контрольного (надзорного) органа</w:t>
            </w:r>
          </w:p>
        </w:tc>
        <w:tc>
          <w:tcPr>
            <w:tcW w:w="1787" w:type="dxa"/>
          </w:tcPr>
          <w:p w14:paraId="3A8F483D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Результат судебного обжалования</w:t>
            </w:r>
          </w:p>
        </w:tc>
        <w:tc>
          <w:tcPr>
            <w:tcW w:w="1984" w:type="dxa"/>
          </w:tcPr>
          <w:p w14:paraId="25D3196A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Рекомендации контрольного (надзорного) органа</w:t>
            </w:r>
          </w:p>
        </w:tc>
      </w:tr>
      <w:tr w:rsidR="00600D30" w14:paraId="239D77CF" w14:textId="77777777" w:rsidTr="00043A41">
        <w:tc>
          <w:tcPr>
            <w:tcW w:w="14737" w:type="dxa"/>
            <w:gridSpan w:val="8"/>
          </w:tcPr>
          <w:p w14:paraId="1E89B2CF" w14:textId="3B91FA2F" w:rsidR="00600D30" w:rsidRPr="00166DD7" w:rsidRDefault="00E974D1" w:rsidP="00A644F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bookmarkStart w:id="0" w:name="_GoBack"/>
            <w:bookmarkEnd w:id="0"/>
            <w:r w:rsidR="00600D30" w:rsidRPr="00166DD7">
              <w:rPr>
                <w:rFonts w:ascii="Times New Roman" w:hAnsi="Times New Roman" w:cs="Times New Roman"/>
                <w:sz w:val="28"/>
              </w:rPr>
              <w:t xml:space="preserve"> квартал 2024 года</w:t>
            </w:r>
          </w:p>
        </w:tc>
      </w:tr>
      <w:tr w:rsidR="00AC1525" w14:paraId="69FAA7FD" w14:textId="77777777" w:rsidTr="00043A41">
        <w:tc>
          <w:tcPr>
            <w:tcW w:w="613" w:type="dxa"/>
          </w:tcPr>
          <w:p w14:paraId="2F815A74" w14:textId="2B95041D" w:rsidR="004D7D90" w:rsidRPr="00217907" w:rsidRDefault="00166DD7" w:rsidP="00A64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3" w:type="dxa"/>
          </w:tcPr>
          <w:p w14:paraId="1077DE66" w14:textId="344FDC63" w:rsidR="004D7D90" w:rsidRPr="00217907" w:rsidRDefault="00217907" w:rsidP="00AC1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72" w:type="dxa"/>
          </w:tcPr>
          <w:p w14:paraId="619BA2C1" w14:textId="76C67F2E" w:rsidR="004D7D90" w:rsidRPr="00217907" w:rsidRDefault="00217907" w:rsidP="00A64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58" w:type="dxa"/>
          </w:tcPr>
          <w:p w14:paraId="2ABFACB1" w14:textId="3809F0E9" w:rsidR="004D7D90" w:rsidRPr="00217907" w:rsidRDefault="00217907" w:rsidP="004B0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47" w:type="dxa"/>
          </w:tcPr>
          <w:p w14:paraId="1650CF54" w14:textId="706BF561" w:rsidR="004D7D90" w:rsidRPr="00217907" w:rsidRDefault="00217907" w:rsidP="000B1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14:paraId="352E98DE" w14:textId="78B1892A" w:rsidR="004D7D90" w:rsidRPr="00217907" w:rsidRDefault="00217907" w:rsidP="00AC1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87" w:type="dxa"/>
          </w:tcPr>
          <w:p w14:paraId="57AB3DD6" w14:textId="4DE80512" w:rsidR="004D7D90" w:rsidRPr="00217907" w:rsidRDefault="00217907" w:rsidP="00A64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14:paraId="5F7015A1" w14:textId="3ACA88FA" w:rsidR="004D7D90" w:rsidRPr="00217907" w:rsidRDefault="00217907" w:rsidP="00AC1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6B09F40C" w14:textId="6DFDE4DB" w:rsidR="00A644F2" w:rsidRPr="00166DD7" w:rsidRDefault="00A644F2" w:rsidP="00A644F2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sectPr w:rsidR="00A644F2" w:rsidRPr="00166DD7" w:rsidSect="00A644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4F2"/>
    <w:rsid w:val="00042E09"/>
    <w:rsid w:val="00043A41"/>
    <w:rsid w:val="00081273"/>
    <w:rsid w:val="000B11B6"/>
    <w:rsid w:val="000B6EBF"/>
    <w:rsid w:val="00101292"/>
    <w:rsid w:val="00164A53"/>
    <w:rsid w:val="00166DD7"/>
    <w:rsid w:val="00217907"/>
    <w:rsid w:val="00235446"/>
    <w:rsid w:val="0024618D"/>
    <w:rsid w:val="002C4C9C"/>
    <w:rsid w:val="004865B0"/>
    <w:rsid w:val="004B0F01"/>
    <w:rsid w:val="004D7D90"/>
    <w:rsid w:val="005B5CA0"/>
    <w:rsid w:val="005B5D99"/>
    <w:rsid w:val="00600D30"/>
    <w:rsid w:val="00600ED3"/>
    <w:rsid w:val="00803314"/>
    <w:rsid w:val="00913BED"/>
    <w:rsid w:val="009C72AD"/>
    <w:rsid w:val="00A644F2"/>
    <w:rsid w:val="00AC1525"/>
    <w:rsid w:val="00B74746"/>
    <w:rsid w:val="00C75EE9"/>
    <w:rsid w:val="00DF161E"/>
    <w:rsid w:val="00E108F0"/>
    <w:rsid w:val="00E974D1"/>
    <w:rsid w:val="00F0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596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5D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B5D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00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0D3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5D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B5D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00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0D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Зацаринская Анастасия Андреевна</dc:creator>
  <cp:lastModifiedBy>Марина Александровна Остапова</cp:lastModifiedBy>
  <cp:revision>3</cp:revision>
  <cp:lastPrinted>2024-10-22T13:31:00Z</cp:lastPrinted>
  <dcterms:created xsi:type="dcterms:W3CDTF">2024-11-01T11:00:00Z</dcterms:created>
  <dcterms:modified xsi:type="dcterms:W3CDTF">2024-12-27T08:46:00Z</dcterms:modified>
</cp:coreProperties>
</file>