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hAnsi="Times New Roman" w:cs="Times New Roman"/>
          <w:sz w:val="20"/>
          <w:szCs w:val="20"/>
        </w:rPr>
        <w:t>Приложение N 5</w:t>
      </w: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hAnsi="Times New Roman" w:cs="Times New Roman"/>
          <w:sz w:val="20"/>
          <w:szCs w:val="20"/>
        </w:rPr>
        <w:t>Утверждена</w:t>
      </w: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hAnsi="Times New Roman" w:cs="Times New Roman"/>
          <w:sz w:val="20"/>
          <w:szCs w:val="20"/>
        </w:rPr>
        <w:t>приказом Федеральной службы</w:t>
      </w: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hAnsi="Times New Roman" w:cs="Times New Roman"/>
          <w:sz w:val="20"/>
          <w:szCs w:val="20"/>
        </w:rPr>
        <w:t>по надзору в сфере образования и науки</w:t>
      </w: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hAnsi="Times New Roman" w:cs="Times New Roman"/>
          <w:sz w:val="20"/>
          <w:szCs w:val="20"/>
        </w:rPr>
        <w:t>от 09.01.2025 N 1</w:t>
      </w: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hAnsi="Times New Roman" w:cs="Times New Roman"/>
          <w:sz w:val="20"/>
          <w:szCs w:val="20"/>
        </w:rPr>
        <w:t>Форма</w:t>
      </w:r>
    </w:p>
    <w:p w:rsidR="003F1960" w:rsidRPr="006909CF" w:rsidRDefault="003F1960" w:rsidP="003F1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3F1960" w:rsidRPr="006909CF">
        <w:tc>
          <w:tcPr>
            <w:tcW w:w="7654" w:type="dxa"/>
            <w:tcBorders>
              <w:right w:val="single" w:sz="4" w:space="0" w:color="auto"/>
            </w:tcBorders>
          </w:tcPr>
          <w:p w:rsidR="003F1960" w:rsidRPr="006909CF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960" w:rsidRPr="006909CF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9CF">
              <w:rPr>
                <w:rFonts w:ascii="Times New Roman" w:hAnsi="Times New Roman" w:cs="Times New Roman"/>
                <w:sz w:val="20"/>
                <w:szCs w:val="20"/>
              </w:rPr>
              <w:t>QR-код</w:t>
            </w:r>
          </w:p>
        </w:tc>
      </w:tr>
    </w:tbl>
    <w:p w:rsidR="003F1960" w:rsidRDefault="003F1960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909CF" w:rsidRPr="006909CF" w:rsidRDefault="003F1960" w:rsidP="006909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="006909CF">
        <w:rPr>
          <w:rFonts w:ascii="Courier New" w:hAnsi="Courier New" w:cs="Courier New"/>
          <w:sz w:val="20"/>
          <w:szCs w:val="20"/>
        </w:rPr>
        <w:t xml:space="preserve">      </w:t>
      </w:r>
      <w:r w:rsidR="006909CF" w:rsidRPr="006909CF">
        <w:rPr>
          <w:rFonts w:ascii="Times New Roman" w:eastAsia="Calibri" w:hAnsi="Times New Roman" w:cs="Times New Roman"/>
          <w:sz w:val="20"/>
          <w:szCs w:val="20"/>
        </w:rPr>
        <w:t>Проверочный лист,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6909CF">
        <w:rPr>
          <w:rFonts w:ascii="Times New Roman" w:eastAsia="Calibri" w:hAnsi="Times New Roman" w:cs="Times New Roman"/>
          <w:sz w:val="20"/>
          <w:szCs w:val="20"/>
        </w:rPr>
        <w:t>используемый</w:t>
      </w:r>
      <w:proofErr w:type="gramEnd"/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органами исполнительной власти субъектов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Российской Федерации, </w:t>
      </w:r>
      <w:proofErr w:type="gramStart"/>
      <w:r w:rsidRPr="006909CF">
        <w:rPr>
          <w:rFonts w:ascii="Times New Roman" w:eastAsia="Calibri" w:hAnsi="Times New Roman" w:cs="Times New Roman"/>
          <w:sz w:val="20"/>
          <w:szCs w:val="20"/>
        </w:rPr>
        <w:t>осуществляющими</w:t>
      </w:r>
      <w:proofErr w:type="gramEnd"/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переданные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Российской Федерацией полномочия в сфере образования,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при осуществлении федерального государственного контроля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(надзора) в сфере образования в части порядка приема</w:t>
      </w:r>
    </w:p>
    <w:p w:rsid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на обучение по </w:t>
      </w:r>
      <w:r>
        <w:rPr>
          <w:rFonts w:ascii="Times New Roman" w:hAnsi="Times New Roman" w:cs="Times New Roman"/>
          <w:sz w:val="20"/>
          <w:szCs w:val="20"/>
        </w:rPr>
        <w:t>дополнительным предпрофессиональным программам в области</w:t>
      </w:r>
      <w:r>
        <w:rPr>
          <w:rFonts w:ascii="Times New Roman" w:hAnsi="Times New Roman" w:cs="Times New Roman"/>
          <w:sz w:val="20"/>
          <w:szCs w:val="20"/>
        </w:rPr>
        <w:t xml:space="preserve"> искусств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1.  Наименование  вида  контроля,  внесенного  в  Единый  реестр  видов федерального    государственного    контроля    (надзора),    регионального государственного  контроля  (надзора), муниципального контроля: федеральный государственный контроль (надзор) в сфере образования.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2. Наименование контрольного (надзорного) органа: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6909CF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</w:t>
      </w:r>
      <w:proofErr w:type="gramEnd"/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6909CF">
        <w:rPr>
          <w:rFonts w:ascii="Times New Roman" w:eastAsia="Calibri" w:hAnsi="Times New Roman" w:cs="Times New Roman"/>
          <w:sz w:val="16"/>
          <w:szCs w:val="16"/>
        </w:rPr>
        <w:t>(указать наименование органа исполнительной власти субъекта Российской</w:t>
      </w:r>
      <w:proofErr w:type="gramEnd"/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6909CF">
        <w:rPr>
          <w:rFonts w:ascii="Times New Roman" w:eastAsia="Calibri" w:hAnsi="Times New Roman" w:cs="Times New Roman"/>
          <w:sz w:val="16"/>
          <w:szCs w:val="16"/>
        </w:rPr>
        <w:t>Федерации, осуществляющего переданные Российской Федерацией полномочия</w:t>
      </w:r>
      <w:proofErr w:type="gramEnd"/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6909CF">
        <w:rPr>
          <w:rFonts w:ascii="Times New Roman" w:eastAsia="Calibri" w:hAnsi="Times New Roman" w:cs="Times New Roman"/>
          <w:sz w:val="16"/>
          <w:szCs w:val="16"/>
        </w:rPr>
        <w:t>в сфере образования)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3.  Объект контроля (надзора), в отношении которого проводится плановая выездная проверка (далее - проверка):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4.    Фамилия,   имя   и   отчество   (при   наличии)   индивидуального предпринимателя,  его  идентификационный  номер  налогоплательщика  и (или) основной     государственный    регистрационный    номер    индивидуального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предпринимателя,   адрес  регистрации  по  месту  жительства  (пребывания), наименование     юридического    лица,    его    идентификационный    номер налогоплательщика  и  (или) основной государственный регистрационный номер,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адрес   в  пределах  места  нахождения  юридического  лица  (его  филиалов, представительств,   обособленных  структурных  подразделений),  являющегося контролируемым лицом: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5. Место (места) проведения проверки с заполнением проверочного листа: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6.  </w:t>
      </w:r>
      <w:proofErr w:type="gramStart"/>
      <w:r w:rsidRPr="006909CF">
        <w:rPr>
          <w:rFonts w:ascii="Times New Roman" w:eastAsia="Calibri" w:hAnsi="Times New Roman" w:cs="Times New Roman"/>
          <w:sz w:val="20"/>
          <w:szCs w:val="20"/>
        </w:rPr>
        <w:t>Реквизиты  решения органа исполнительной власти субъекта Российской Федерации,  осуществляющего  переданные  Российской Федерацией полномочия в сфере  образования,  о  проведении  проверки,  подписанного  уполномоченным должностным   лицом   органа   исполнительной  власти  субъекта  Российской Федерации,  осуществляющего  переданные  полномочия Российской Федерацией в сфере образования:</w:t>
      </w:r>
      <w:proofErr w:type="gramEnd"/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7. Учетный номер проверки: ___________________________________________________________________________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909CF">
        <w:rPr>
          <w:rFonts w:ascii="Times New Roman" w:eastAsia="Calibri" w:hAnsi="Times New Roman" w:cs="Times New Roman"/>
          <w:sz w:val="20"/>
          <w:szCs w:val="20"/>
        </w:rPr>
        <w:t xml:space="preserve">    8.  Список  контрольных  вопросов,  отражающих 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6909CF" w:rsidRPr="006909CF" w:rsidRDefault="006909CF" w:rsidP="0069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F1960" w:rsidRDefault="003F1960" w:rsidP="006909CF">
      <w:pPr>
        <w:autoSpaceDE w:val="0"/>
        <w:autoSpaceDN w:val="0"/>
        <w:adjustRightInd w:val="0"/>
        <w:spacing w:before="2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F1960" w:rsidRDefault="003F1960" w:rsidP="003F19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3F196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144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6132"/>
        <w:gridCol w:w="4395"/>
        <w:gridCol w:w="576"/>
        <w:gridCol w:w="576"/>
        <w:gridCol w:w="624"/>
        <w:gridCol w:w="1417"/>
      </w:tblGrid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Формируется ли образовательной организацией комиссия по индивидуальному отбору лиц, имеющих необходимые для освоения соответствующей образовательной программы творческие способности и физические данные (далее - поступающие), по каждой дополнительной предпрофессиональной общеобразовательной программе в области искусств отдельно (далее соответственно - организация, комиссия)?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  <w:r w:rsidR="003F1960"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приема на обучение по дополнительным предпрофессиональным программам в области искусств </w:t>
            </w:r>
            <w:hyperlink w:anchor="Par344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="003F1960"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(далее - Порядок приема N 1145)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Определены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ли организацией:</w:t>
            </w:r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состав комиссии?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6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порядок формирования комиссии?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порядок работы комиссии?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Разместила ли организация не позднее, чем за 14 календарных дней до начала приема документов, на своем официальном сайте в информационно-телекоммуникационной сети "Интернет":</w:t>
            </w:r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правила приема в организацию?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8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порядок приема в организацию?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перечень предпрофессиональных программ, по которым организация объявляет прием в соответствии с лицензией на осуществление образовательной деятельности?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информацию о формах проведения отбора поступающих?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- особенности проведения приема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количество мест для приема по каждой предпрофессиональной программе за счет бюджетных ассигнований федерального бюджета, бюджетов субъектов Российской Федерации и местных бюджетов?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мест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для обучения по каждой образовательной программе по договорам об образовании за счет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средств физического </w:t>
            </w:r>
            <w:r w:rsidRPr="00B8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(или) юридического лица?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сведения о работе комиссии по приему и апелляционной комиссии?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правила подачи и рассмотрения апелляций по результатам приема в организацию?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образец договора об оказании образовательных услуг за счет средств физического и (или) юридического лица?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Разместила ли организация не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чем за 14 календарных дней до начала приема документов на информационном стенде:</w:t>
            </w:r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правила приема в организацию?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8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порядок приема в организацию?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перечень предпрофессиональных программ, по которым организация объявляет прием в соответствии с лицензией на осуществление образовательной деятельности?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информацию о формах проведения отбора поступающих?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- особенности проведения приема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количество мест для приема по каждой предпрофессиональной программе за счет бюджетных ассигнований федерального бюджета, бюджетов субъектов Российской Федерации и местных бюджетов?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мест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для обучения по каждой образовательной программе по договорам об образовании за счет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средств физического и (или) юридического лица?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сведения о работе комиссии по приему и апелляционной комиссии?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Для индивидуального отбора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проводит:</w:t>
            </w:r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тестирование?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9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предусмотренные организацией предварительные прослушивания, просмотры, показы?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Установлены ли организацией формы проведения отбора по конкретной предпрофессиональной программе с учетом федеральных государственных требований к минимуму содержания, структуре и </w:t>
            </w:r>
            <w:r w:rsidRPr="00B8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условиям реализации дополнительных предпрофессиональных общеобразовательных программ в области искусств и срокам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обучения по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этим программам (далее - ФГТ)?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9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Установила ли организация с учетом ФГТ:</w:t>
            </w:r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требования, предъявляемые к уровню творческих способностей и физическим данным поступающих (по каждой форме проведения отбора)?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10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систему оценок, применяемую при проведении приема в организации?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- условия и особенности проведения приема для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Способствуют ли выявлению творческих способностей и физических данных, необходимых для освоения соответствующих предпрофессиональных программ:</w:t>
            </w:r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установленные организацией требования, предъявляемые к уровню творческих способностей и физическим данным поступающих?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11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- система оценок, применяемая при проведении отбора?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Ведется ли на каждом заседании комиссии протокол, в котором отражается мнение всех членов комиссии?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14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Хранятся ли организацией протоколы заседаний комиссии либо выписки из протоколов в личном деле обучающегося, поступившего на основании результатов отбора поступающих, в течение всего срока хранения личного дела?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14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Утвержден ли приказом руководителя организации состав апелляционной комиссии?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18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Формируется ли организацией апелляционная комиссия в количестве не менее трех человек из числа работников организации, не входящих в состав комиссий по отбору поступающих в соответствующем году?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18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Рассматривается ли организацией апелляция не позднее одного рабочего дня со дня ее подачи на заседании апелляционной комиссии, на которое приглашаются родители (законные представители) </w:t>
            </w:r>
            <w:proofErr w:type="gramStart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, не согласные с решением комиссии по отбору поступающих?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19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Принимает ли апелляционная комиссия решение о целесообразности или нецелесообразности повторного проведения отбора поступающих на обучение, родители (законные представители) которых подали апелляцию?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20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Принимается ли решение большинством голосов членов апелляционной комиссии, участвующих в заседании, при обязательном присутствии председателя комиссии?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20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При равном числе голосов председатель апелляционной комиссии обладает правом решающего голоса?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20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Доводится ли организацией до сведения подавших апелляцию родителей (законных представителей) поступающих под роспись решение апелляционной комиссии?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20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960" w:rsidTr="00B851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На каждом ли заседании апелляционной комиссии ведется протокол?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B8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F1960" w:rsidRPr="00B851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20</w:t>
              </w:r>
            </w:hyperlink>
          </w:p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18C">
              <w:rPr>
                <w:rFonts w:ascii="Times New Roman" w:hAnsi="Times New Roman" w:cs="Times New Roman"/>
                <w:sz w:val="20"/>
                <w:szCs w:val="20"/>
              </w:rPr>
              <w:t>Порядка приема N 1145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60" w:rsidRPr="00B8518C" w:rsidRDefault="003F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1960" w:rsidRDefault="003F1960" w:rsidP="003F19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1960" w:rsidRPr="003F1960" w:rsidRDefault="003F1960" w:rsidP="003F196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 xml:space="preserve">    9. Дата заполнения проверочного листа: ________________________________</w:t>
      </w:r>
    </w:p>
    <w:p w:rsidR="003F1960" w:rsidRPr="003F1960" w:rsidRDefault="003F1960" w:rsidP="003F196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960" w:rsidRPr="003F1960" w:rsidRDefault="003F1960" w:rsidP="00B8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>_________________________________________________________       ___________</w:t>
      </w:r>
    </w:p>
    <w:p w:rsidR="003F1960" w:rsidRPr="003F1960" w:rsidRDefault="003F1960" w:rsidP="00B8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3F1960">
        <w:rPr>
          <w:rFonts w:ascii="Times New Roman" w:hAnsi="Times New Roman" w:cs="Times New Roman"/>
          <w:sz w:val="20"/>
          <w:szCs w:val="20"/>
        </w:rPr>
        <w:t xml:space="preserve">(Должность, фамилия, имя, отчество (при наличии)         </w:t>
      </w:r>
      <w:r w:rsidR="00B8518C">
        <w:rPr>
          <w:rFonts w:ascii="Times New Roman" w:hAnsi="Times New Roman" w:cs="Times New Roman"/>
          <w:sz w:val="20"/>
          <w:szCs w:val="20"/>
        </w:rPr>
        <w:t xml:space="preserve">                    </w:t>
      </w:r>
      <w:bookmarkStart w:id="0" w:name="_GoBack"/>
      <w:bookmarkEnd w:id="0"/>
      <w:r w:rsidRPr="003F1960">
        <w:rPr>
          <w:rFonts w:ascii="Times New Roman" w:hAnsi="Times New Roman" w:cs="Times New Roman"/>
          <w:sz w:val="20"/>
          <w:szCs w:val="20"/>
        </w:rPr>
        <w:t xml:space="preserve">   (подпись)</w:t>
      </w:r>
      <w:proofErr w:type="gramEnd"/>
    </w:p>
    <w:p w:rsidR="003F1960" w:rsidRPr="003F1960" w:rsidRDefault="003F1960" w:rsidP="00B8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 xml:space="preserve"> должностного лица органа исполнительной власти субъекта</w:t>
      </w:r>
    </w:p>
    <w:p w:rsidR="003F1960" w:rsidRPr="003F1960" w:rsidRDefault="003F1960" w:rsidP="00B8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 xml:space="preserve">    Российской Федерации, </w:t>
      </w:r>
      <w:proofErr w:type="gramStart"/>
      <w:r w:rsidRPr="003F1960">
        <w:rPr>
          <w:rFonts w:ascii="Times New Roman" w:hAnsi="Times New Roman" w:cs="Times New Roman"/>
          <w:sz w:val="20"/>
          <w:szCs w:val="20"/>
        </w:rPr>
        <w:t>осуществляющего</w:t>
      </w:r>
      <w:proofErr w:type="gramEnd"/>
      <w:r w:rsidRPr="003F1960">
        <w:rPr>
          <w:rFonts w:ascii="Times New Roman" w:hAnsi="Times New Roman" w:cs="Times New Roman"/>
          <w:sz w:val="20"/>
          <w:szCs w:val="20"/>
        </w:rPr>
        <w:t xml:space="preserve"> переданные</w:t>
      </w:r>
    </w:p>
    <w:p w:rsidR="003F1960" w:rsidRPr="003F1960" w:rsidRDefault="003F1960" w:rsidP="00B8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 xml:space="preserve">  Российской Федерацией полномочия в сфере образования,</w:t>
      </w:r>
    </w:p>
    <w:p w:rsidR="003F1960" w:rsidRPr="003F1960" w:rsidRDefault="003F1960" w:rsidP="00B8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96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F1960">
        <w:rPr>
          <w:rFonts w:ascii="Times New Roman" w:hAnsi="Times New Roman" w:cs="Times New Roman"/>
          <w:sz w:val="20"/>
          <w:szCs w:val="20"/>
        </w:rPr>
        <w:t>проводившего</w:t>
      </w:r>
      <w:proofErr w:type="gramEnd"/>
      <w:r w:rsidRPr="003F1960">
        <w:rPr>
          <w:rFonts w:ascii="Times New Roman" w:hAnsi="Times New Roman" w:cs="Times New Roman"/>
          <w:sz w:val="20"/>
          <w:szCs w:val="20"/>
        </w:rPr>
        <w:t xml:space="preserve"> проверку и заполнившего проверочный лист)</w:t>
      </w:r>
    </w:p>
    <w:p w:rsidR="003F1960" w:rsidRDefault="003F1960" w:rsidP="003F19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1960" w:rsidRDefault="003F1960" w:rsidP="003F1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C55AB9" w:rsidRPr="003F1960" w:rsidRDefault="003F1960" w:rsidP="003F19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344"/>
      <w:bookmarkEnd w:id="1"/>
      <w:r w:rsidRPr="003F1960">
        <w:rPr>
          <w:rFonts w:ascii="Times New Roman" w:hAnsi="Times New Roman" w:cs="Times New Roman"/>
          <w:sz w:val="20"/>
          <w:szCs w:val="20"/>
        </w:rPr>
        <w:t xml:space="preserve">&lt;1&gt; Утвержден </w:t>
      </w:r>
      <w:hyperlink r:id="rId23" w:history="1">
        <w:r w:rsidRPr="003F1960">
          <w:rPr>
            <w:rFonts w:ascii="Times New Roman" w:hAnsi="Times New Roman" w:cs="Times New Roman"/>
            <w:color w:val="0000FF"/>
            <w:sz w:val="20"/>
            <w:szCs w:val="20"/>
          </w:rPr>
          <w:t>приказом</w:t>
        </w:r>
      </w:hyperlink>
      <w:r w:rsidRPr="003F1960">
        <w:rPr>
          <w:rFonts w:ascii="Times New Roman" w:hAnsi="Times New Roman" w:cs="Times New Roman"/>
          <w:sz w:val="20"/>
          <w:szCs w:val="20"/>
        </w:rPr>
        <w:t xml:space="preserve"> Минкультуры России от 14 августа 2013 г. N 1145 (зарегистрирован Минюстом России 20 января 2014 г., регистрационный N 31048) с изменениями, внесенными приказом Минкультуры России от 21 мая 2020 г. N 553 (зарегистрирован Минюстом России 28 мая 2020 г., регистрационный N 58499).</w:t>
      </w:r>
    </w:p>
    <w:sectPr w:rsidR="00C55AB9" w:rsidRPr="003F1960" w:rsidSect="00FE18F8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79"/>
    <w:rsid w:val="003A6560"/>
    <w:rsid w:val="003F1960"/>
    <w:rsid w:val="004C3579"/>
    <w:rsid w:val="006909CF"/>
    <w:rsid w:val="00B5247B"/>
    <w:rsid w:val="00B8518C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8014&amp;dst=100021" TargetMode="External"/><Relationship Id="rId13" Type="http://schemas.openxmlformats.org/officeDocument/2006/relationships/hyperlink" Target="https://login.consultant.ru/link/?req=doc&amp;base=LAW&amp;n=158014&amp;dst=100041" TargetMode="External"/><Relationship Id="rId18" Type="http://schemas.openxmlformats.org/officeDocument/2006/relationships/hyperlink" Target="https://login.consultant.ru/link/?req=doc&amp;base=LAW&amp;n=158014&amp;dst=1000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58014&amp;dst=100050" TargetMode="External"/><Relationship Id="rId7" Type="http://schemas.openxmlformats.org/officeDocument/2006/relationships/hyperlink" Target="https://login.consultant.ru/link/?req=doc&amp;base=LAW&amp;n=158014&amp;dst=100021" TargetMode="External"/><Relationship Id="rId12" Type="http://schemas.openxmlformats.org/officeDocument/2006/relationships/hyperlink" Target="https://login.consultant.ru/link/?req=doc&amp;base=LAW&amp;n=158014&amp;dst=100038" TargetMode="External"/><Relationship Id="rId17" Type="http://schemas.openxmlformats.org/officeDocument/2006/relationships/hyperlink" Target="https://login.consultant.ru/link/?req=doc&amp;base=LAW&amp;n=158014&amp;dst=100048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58014&amp;dst=100047" TargetMode="External"/><Relationship Id="rId20" Type="http://schemas.openxmlformats.org/officeDocument/2006/relationships/hyperlink" Target="https://login.consultant.ru/link/?req=doc&amp;base=LAW&amp;n=158014&amp;dst=100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8014&amp;dst=100018" TargetMode="External"/><Relationship Id="rId11" Type="http://schemas.openxmlformats.org/officeDocument/2006/relationships/hyperlink" Target="https://login.consultant.ru/link/?req=doc&amp;base=LAW&amp;n=158014&amp;dst=10003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58014&amp;dst=100017" TargetMode="External"/><Relationship Id="rId15" Type="http://schemas.openxmlformats.org/officeDocument/2006/relationships/hyperlink" Target="https://login.consultant.ru/link/?req=doc&amp;base=LAW&amp;n=158014&amp;dst=100047" TargetMode="External"/><Relationship Id="rId23" Type="http://schemas.openxmlformats.org/officeDocument/2006/relationships/hyperlink" Target="https://login.consultant.ru/link/?req=doc&amp;base=LAW&amp;n=158014" TargetMode="External"/><Relationship Id="rId10" Type="http://schemas.openxmlformats.org/officeDocument/2006/relationships/hyperlink" Target="https://login.consultant.ru/link/?req=doc&amp;base=LAW&amp;n=158014&amp;dst=100032" TargetMode="External"/><Relationship Id="rId19" Type="http://schemas.openxmlformats.org/officeDocument/2006/relationships/hyperlink" Target="https://login.consultant.ru/link/?req=doc&amp;base=LAW&amp;n=158014&amp;dst=100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8014&amp;dst=100032" TargetMode="External"/><Relationship Id="rId14" Type="http://schemas.openxmlformats.org/officeDocument/2006/relationships/hyperlink" Target="https://login.consultant.ru/link/?req=doc&amp;base=LAW&amp;n=158014&amp;dst=100041" TargetMode="External"/><Relationship Id="rId22" Type="http://schemas.openxmlformats.org/officeDocument/2006/relationships/hyperlink" Target="https://login.consultant.ru/link/?req=doc&amp;base=LAW&amp;n=158014&amp;dst=100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1765</Words>
  <Characters>10066</Characters>
  <Application>Microsoft Office Word</Application>
  <DocSecurity>0</DocSecurity>
  <Lines>83</Lines>
  <Paragraphs>23</Paragraphs>
  <ScaleCrop>false</ScaleCrop>
  <Company/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4</cp:revision>
  <dcterms:created xsi:type="dcterms:W3CDTF">2025-04-18T11:37:00Z</dcterms:created>
  <dcterms:modified xsi:type="dcterms:W3CDTF">2025-04-18T11:41:00Z</dcterms:modified>
</cp:coreProperties>
</file>